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09E" w:rsidRDefault="00D9709E" w:rsidP="00D9709E">
      <w:pPr>
        <w:spacing w:after="120"/>
        <w:jc w:val="center"/>
        <w:rPr>
          <w:rFonts w:ascii="Verdana" w:hAnsi="Verdana" w:cs="Calibri"/>
          <w:sz w:val="32"/>
          <w:szCs w:val="32"/>
        </w:rPr>
      </w:pPr>
      <w:r>
        <w:rPr>
          <w:rFonts w:ascii="Verdana" w:hAnsi="Verdana" w:cs="Calibri"/>
          <w:noProof/>
          <w:sz w:val="32"/>
          <w:szCs w:val="32"/>
        </w:rPr>
        <w:drawing>
          <wp:anchor distT="0" distB="0" distL="114300" distR="114300" simplePos="0" relativeHeight="251694080" behindDoc="0" locked="0" layoutInCell="1" allowOverlap="1">
            <wp:simplePos x="0" y="0"/>
            <wp:positionH relativeFrom="column">
              <wp:posOffset>-240030</wp:posOffset>
            </wp:positionH>
            <wp:positionV relativeFrom="paragraph">
              <wp:posOffset>-99060</wp:posOffset>
            </wp:positionV>
            <wp:extent cx="1924050" cy="1516380"/>
            <wp:effectExtent l="19050" t="0" r="0" b="0"/>
            <wp:wrapThrough wrapText="bothSides">
              <wp:wrapPolygon edited="0">
                <wp:start x="-214" y="0"/>
                <wp:lineTo x="-214" y="21437"/>
                <wp:lineTo x="21600" y="21437"/>
                <wp:lineTo x="21600" y="0"/>
                <wp:lineTo x="-214" y="0"/>
              </wp:wrapPolygon>
            </wp:wrapThrough>
            <wp:docPr id="40" name="Imag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images.jpg"/>
                    <pic:cNvPicPr>
                      <a:picLocks noChangeAspect="1" noChangeArrowheads="1"/>
                    </pic:cNvPicPr>
                  </pic:nvPicPr>
                  <pic:blipFill>
                    <a:blip r:embed="rId8" cstate="print"/>
                    <a:srcRect/>
                    <a:stretch>
                      <a:fillRect/>
                    </a:stretch>
                  </pic:blipFill>
                  <pic:spPr bwMode="auto">
                    <a:xfrm>
                      <a:off x="0" y="0"/>
                      <a:ext cx="1924050" cy="1516380"/>
                    </a:xfrm>
                    <a:prstGeom prst="rect">
                      <a:avLst/>
                    </a:prstGeom>
                    <a:noFill/>
                    <a:ln w="9525">
                      <a:noFill/>
                      <a:miter lim="800000"/>
                      <a:headEnd/>
                      <a:tailEnd/>
                    </a:ln>
                  </pic:spPr>
                </pic:pic>
              </a:graphicData>
            </a:graphic>
          </wp:anchor>
        </w:drawing>
      </w:r>
      <w:r w:rsidRPr="00B63DA9">
        <w:rPr>
          <w:rFonts w:ascii="Verdana" w:hAnsi="Verdana" w:cs="Calibri"/>
          <w:sz w:val="32"/>
          <w:szCs w:val="32"/>
        </w:rPr>
        <w:t>Campagne d’</w:t>
      </w:r>
      <w:r>
        <w:rPr>
          <w:rFonts w:ascii="Verdana" w:hAnsi="Verdana" w:cs="Calibri"/>
          <w:sz w:val="32"/>
          <w:szCs w:val="32"/>
        </w:rPr>
        <w:t>éducation de la ministre de la C</w:t>
      </w:r>
      <w:r w:rsidRPr="00B63DA9">
        <w:rPr>
          <w:rFonts w:ascii="Verdana" w:hAnsi="Verdana" w:cs="Calibri"/>
          <w:sz w:val="32"/>
          <w:szCs w:val="32"/>
        </w:rPr>
        <w:t>ondition féminine du Canada</w:t>
      </w:r>
    </w:p>
    <w:p w:rsidR="00D9709E" w:rsidRPr="00D9709E" w:rsidRDefault="00D636B8" w:rsidP="00D9709E">
      <w:pPr>
        <w:spacing w:after="120"/>
        <w:jc w:val="center"/>
        <w:rPr>
          <w:rFonts w:ascii="Verdana" w:hAnsi="Verdana" w:cs="Calibri"/>
          <w:sz w:val="32"/>
          <w:szCs w:val="32"/>
        </w:rPr>
      </w:pPr>
      <w:r>
        <w:rPr>
          <w:rFonts w:ascii="Verdana" w:hAnsi="Verdana" w:cs="Calibri"/>
          <w:noProof/>
          <w:sz w:val="32"/>
          <w:szCs w:val="32"/>
        </w:rPr>
        <w:pict>
          <v:shapetype id="_x0000_t202" coordsize="21600,21600" o:spt="202" path="m,l,21600r21600,l21600,xe">
            <v:stroke joinstyle="miter"/>
            <v:path gradientshapeok="t" o:connecttype="rect"/>
          </v:shapetype>
          <v:shape id="_x0000_s1065" type="#_x0000_t202" style="position:absolute;left:0;text-align:left;margin-left:-1.8pt;margin-top:9.1pt;width:289.8pt;height:29.1pt;z-index:-251621376" wrapcoords="-56 -554 -56 21046 21656 21046 21656 -554 -56 -554" strokeweight="1pt">
            <v:textbox>
              <w:txbxContent>
                <w:p w:rsidR="00D9709E" w:rsidRDefault="00D9709E" w:rsidP="00D9709E">
                  <w:pPr>
                    <w:spacing w:after="120"/>
                    <w:jc w:val="center"/>
                    <w:rPr>
                      <w:sz w:val="28"/>
                      <w:szCs w:val="28"/>
                    </w:rPr>
                  </w:pPr>
                  <w:bookmarkStart w:id="0" w:name="_GoBack"/>
                  <w:r>
                    <w:rPr>
                      <w:rFonts w:ascii="Verdana" w:hAnsi="Verdana" w:cs="Calibri"/>
                      <w:sz w:val="32"/>
                      <w:szCs w:val="32"/>
                    </w:rPr>
                    <w:t>Test de vérification des acquis</w:t>
                  </w:r>
                </w:p>
                <w:bookmarkEnd w:id="0"/>
                <w:p w:rsidR="00D9709E" w:rsidRDefault="00D9709E"/>
              </w:txbxContent>
            </v:textbox>
            <w10:wrap type="through"/>
          </v:shape>
        </w:pict>
      </w:r>
    </w:p>
    <w:p w:rsidR="00D9709E" w:rsidRDefault="00D9709E" w:rsidP="00D9709E">
      <w:pPr>
        <w:pStyle w:val="Paragraphedeliste"/>
        <w:spacing w:before="100" w:after="100" w:line="240" w:lineRule="auto"/>
        <w:ind w:left="0"/>
        <w:rPr>
          <w:sz w:val="28"/>
          <w:szCs w:val="28"/>
        </w:rPr>
      </w:pPr>
    </w:p>
    <w:p w:rsidR="00800007" w:rsidRDefault="00D9709E" w:rsidP="00D9709E">
      <w:pPr>
        <w:pStyle w:val="Paragraphedeliste"/>
        <w:spacing w:before="100" w:after="100" w:line="240" w:lineRule="auto"/>
        <w:ind w:left="0"/>
        <w:rPr>
          <w:sz w:val="28"/>
          <w:szCs w:val="28"/>
        </w:rPr>
      </w:pPr>
      <w:r>
        <w:rPr>
          <w:sz w:val="28"/>
          <w:szCs w:val="28"/>
        </w:rPr>
        <w:t>1-</w:t>
      </w:r>
      <w:r w:rsidR="00800007" w:rsidRPr="00800007">
        <w:rPr>
          <w:sz w:val="28"/>
          <w:szCs w:val="28"/>
        </w:rPr>
        <w:t xml:space="preserve">Dans les années soixante, quelle était la principale cause d’hospitalisation des femmes au Canada? </w:t>
      </w:r>
    </w:p>
    <w:p w:rsidR="00D9709E" w:rsidRPr="00800007" w:rsidRDefault="00D9709E" w:rsidP="00D9709E">
      <w:pPr>
        <w:pStyle w:val="Paragraphedeliste"/>
        <w:spacing w:before="100" w:after="100" w:line="240" w:lineRule="auto"/>
        <w:ind w:left="0"/>
        <w:rPr>
          <w:sz w:val="28"/>
          <w:szCs w:val="28"/>
        </w:rPr>
      </w:pPr>
    </w:p>
    <w:p w:rsidR="00800007" w:rsidRDefault="00D636B8" w:rsidP="00D9709E">
      <w:pPr>
        <w:spacing w:before="100" w:after="100" w:line="360" w:lineRule="auto"/>
        <w:ind w:left="1134"/>
      </w:pPr>
      <w:r>
        <w:rPr>
          <w:noProof/>
        </w:rPr>
        <w:pict>
          <v:rect id="_x0000_s1026" style="position:absolute;left:0;text-align:left;margin-left:37.25pt;margin-top:3.3pt;width:7.15pt;height:7.15pt;z-index:251660288"/>
        </w:pict>
      </w:r>
      <w:r w:rsidR="00800007">
        <w:t>La tuberculose</w:t>
      </w:r>
    </w:p>
    <w:p w:rsidR="00800007" w:rsidRDefault="00D636B8" w:rsidP="00D9709E">
      <w:pPr>
        <w:spacing w:before="100" w:after="100" w:line="360" w:lineRule="auto"/>
        <w:ind w:left="1134"/>
      </w:pPr>
      <w:r>
        <w:rPr>
          <w:noProof/>
        </w:rPr>
        <w:pict>
          <v:rect id="_x0000_s1027" style="position:absolute;left:0;text-align:left;margin-left:37.85pt;margin-top:3.65pt;width:7.15pt;height:7.15pt;z-index:251661312"/>
        </w:pict>
      </w:r>
      <w:r w:rsidR="00800007">
        <w:t>Les avortements clandestins</w:t>
      </w:r>
    </w:p>
    <w:p w:rsidR="00800007" w:rsidRDefault="00D636B8" w:rsidP="00D9709E">
      <w:pPr>
        <w:spacing w:before="100" w:after="100" w:line="360" w:lineRule="auto"/>
        <w:ind w:left="1134"/>
      </w:pPr>
      <w:r>
        <w:rPr>
          <w:noProof/>
        </w:rPr>
        <w:pict>
          <v:rect id="_x0000_s1028" style="position:absolute;left:0;text-align:left;margin-left:37.85pt;margin-top:4.4pt;width:7.15pt;height:7.15pt;z-index:251662336"/>
        </w:pict>
      </w:r>
      <w:r w:rsidR="00800007">
        <w:t>Les accouchements</w:t>
      </w:r>
    </w:p>
    <w:p w:rsidR="00D9709E" w:rsidRPr="00D9709E" w:rsidRDefault="00D9709E" w:rsidP="00D9709E">
      <w:pPr>
        <w:spacing w:before="100" w:after="100" w:line="360" w:lineRule="auto"/>
        <w:ind w:left="1134"/>
      </w:pPr>
    </w:p>
    <w:p w:rsidR="00800007" w:rsidRDefault="00D9709E" w:rsidP="00D9709E">
      <w:pPr>
        <w:pStyle w:val="Paragraphedeliste"/>
        <w:spacing w:before="100" w:after="100" w:line="240" w:lineRule="auto"/>
        <w:ind w:left="0"/>
        <w:rPr>
          <w:sz w:val="28"/>
          <w:szCs w:val="28"/>
        </w:rPr>
      </w:pPr>
      <w:r>
        <w:rPr>
          <w:sz w:val="28"/>
          <w:szCs w:val="28"/>
        </w:rPr>
        <w:t>2-</w:t>
      </w:r>
      <w:r w:rsidR="00800007" w:rsidRPr="00800007">
        <w:rPr>
          <w:sz w:val="28"/>
          <w:szCs w:val="28"/>
        </w:rPr>
        <w:t xml:space="preserve">Quels sont les pays où les taux d’avortement sont les plus bas? </w:t>
      </w:r>
    </w:p>
    <w:p w:rsidR="00D9709E" w:rsidRPr="00D9709E" w:rsidRDefault="00D9709E" w:rsidP="00D9709E">
      <w:pPr>
        <w:pStyle w:val="Paragraphedeliste"/>
        <w:spacing w:before="100" w:after="100" w:line="240" w:lineRule="auto"/>
        <w:ind w:left="0"/>
        <w:rPr>
          <w:sz w:val="28"/>
          <w:szCs w:val="28"/>
        </w:rPr>
      </w:pPr>
    </w:p>
    <w:p w:rsidR="00800007" w:rsidRDefault="00D636B8" w:rsidP="00D9709E">
      <w:pPr>
        <w:pStyle w:val="Paragraphedeliste"/>
        <w:tabs>
          <w:tab w:val="left" w:pos="3911"/>
        </w:tabs>
        <w:spacing w:before="100" w:after="100" w:line="360" w:lineRule="auto"/>
        <w:ind w:left="1077"/>
      </w:pPr>
      <w:r>
        <w:rPr>
          <w:noProof/>
        </w:rPr>
        <w:pict>
          <v:rect id="_x0000_s1050" style="position:absolute;left:0;text-align:left;margin-left:37.85pt;margin-top:3.5pt;width:7.15pt;height:7.15pt;z-index:251684864"/>
        </w:pict>
      </w:r>
      <w:r w:rsidR="00800007">
        <w:t>Ceux où l’avortement est légal</w:t>
      </w:r>
      <w:r w:rsidR="00D9709E">
        <w:tab/>
      </w:r>
    </w:p>
    <w:p w:rsidR="00800007" w:rsidRDefault="00D636B8" w:rsidP="00D9709E">
      <w:pPr>
        <w:pStyle w:val="Paragraphedeliste"/>
        <w:spacing w:before="100" w:after="100" w:line="360" w:lineRule="auto"/>
        <w:ind w:left="1077"/>
      </w:pPr>
      <w:r>
        <w:rPr>
          <w:noProof/>
        </w:rPr>
        <w:pict>
          <v:rect id="_x0000_s1052" style="position:absolute;left:0;text-align:left;margin-left:37.85pt;margin-top:3.05pt;width:7.15pt;height:7.15pt;z-index:251685888"/>
        </w:pict>
      </w:r>
      <w:r w:rsidR="00800007">
        <w:t xml:space="preserve">Ceux où l’avortement est interdit? </w:t>
      </w:r>
    </w:p>
    <w:p w:rsidR="00D9709E" w:rsidRDefault="00D9709E" w:rsidP="00D9709E">
      <w:pPr>
        <w:pStyle w:val="Paragraphedeliste"/>
        <w:spacing w:before="100" w:after="100" w:line="360" w:lineRule="auto"/>
        <w:ind w:left="1077"/>
      </w:pPr>
    </w:p>
    <w:p w:rsidR="00800007" w:rsidRDefault="00D9709E" w:rsidP="00D9709E">
      <w:pPr>
        <w:pStyle w:val="Paragraphedeliste"/>
        <w:spacing w:before="100" w:after="100" w:line="240" w:lineRule="auto"/>
        <w:ind w:left="0"/>
        <w:rPr>
          <w:sz w:val="28"/>
          <w:szCs w:val="28"/>
        </w:rPr>
      </w:pPr>
      <w:r>
        <w:rPr>
          <w:sz w:val="28"/>
          <w:szCs w:val="28"/>
        </w:rPr>
        <w:t>3-</w:t>
      </w:r>
      <w:r w:rsidR="00800007" w:rsidRPr="00D9709E">
        <w:rPr>
          <w:sz w:val="28"/>
          <w:szCs w:val="28"/>
        </w:rPr>
        <w:t>Le nombre d’avortement est en augmentation au Canada</w:t>
      </w:r>
    </w:p>
    <w:p w:rsidR="00D9709E" w:rsidRPr="00D9709E" w:rsidRDefault="00D9709E" w:rsidP="00D9709E">
      <w:pPr>
        <w:pStyle w:val="Paragraphedeliste"/>
        <w:spacing w:before="100" w:after="100" w:line="240" w:lineRule="auto"/>
        <w:ind w:left="0"/>
        <w:rPr>
          <w:sz w:val="28"/>
          <w:szCs w:val="28"/>
        </w:rPr>
      </w:pPr>
    </w:p>
    <w:p w:rsidR="00800007" w:rsidRDefault="00D636B8" w:rsidP="00D9709E">
      <w:pPr>
        <w:spacing w:before="100" w:after="100" w:line="360" w:lineRule="auto"/>
        <w:ind w:left="1077"/>
      </w:pPr>
      <w:r>
        <w:rPr>
          <w:noProof/>
        </w:rPr>
        <w:pict>
          <v:rect id="_x0000_s1030" style="position:absolute;left:0;text-align:left;margin-left:37.85pt;margin-top:3.05pt;width:7.15pt;height:7.15pt;z-index:251664384"/>
        </w:pict>
      </w:r>
      <w:r w:rsidR="00800007">
        <w:t>Faux</w:t>
      </w:r>
    </w:p>
    <w:p w:rsidR="005973DF" w:rsidRDefault="00D636B8" w:rsidP="005973DF">
      <w:pPr>
        <w:tabs>
          <w:tab w:val="left" w:pos="840"/>
        </w:tabs>
        <w:spacing w:before="100" w:after="100" w:line="360" w:lineRule="auto"/>
        <w:ind w:left="1077"/>
      </w:pPr>
      <w:r>
        <w:rPr>
          <w:noProof/>
        </w:rPr>
        <w:pict>
          <v:rect id="_x0000_s1029" style="position:absolute;left:0;text-align:left;margin-left:37.85pt;margin-top:5pt;width:7.15pt;height:7.15pt;z-index:251663360"/>
        </w:pict>
      </w:r>
      <w:r w:rsidR="00800007">
        <w:t xml:space="preserve">Vrai </w:t>
      </w:r>
    </w:p>
    <w:p w:rsidR="00D9709E" w:rsidRDefault="00D9709E" w:rsidP="005973DF">
      <w:pPr>
        <w:tabs>
          <w:tab w:val="left" w:pos="840"/>
        </w:tabs>
        <w:spacing w:before="100" w:after="100" w:line="360" w:lineRule="auto"/>
        <w:ind w:left="1077"/>
      </w:pPr>
      <w:r>
        <w:tab/>
      </w:r>
    </w:p>
    <w:p w:rsidR="00800007" w:rsidRDefault="00D9709E" w:rsidP="00D9709E">
      <w:pPr>
        <w:pStyle w:val="Paragraphedeliste"/>
        <w:spacing w:before="100" w:after="100" w:line="240" w:lineRule="auto"/>
        <w:ind w:left="0"/>
        <w:rPr>
          <w:sz w:val="28"/>
          <w:szCs w:val="28"/>
        </w:rPr>
      </w:pPr>
      <w:r>
        <w:rPr>
          <w:sz w:val="28"/>
          <w:szCs w:val="28"/>
        </w:rPr>
        <w:t>4-</w:t>
      </w:r>
      <w:r w:rsidR="00800007" w:rsidRPr="00800007">
        <w:rPr>
          <w:sz w:val="28"/>
          <w:szCs w:val="28"/>
        </w:rPr>
        <w:t>Les personnes qui défendent le libre-choix souhaitent</w:t>
      </w:r>
    </w:p>
    <w:p w:rsidR="00D9709E" w:rsidRPr="00800007" w:rsidRDefault="00D9709E" w:rsidP="00D9709E">
      <w:pPr>
        <w:pStyle w:val="Paragraphedeliste"/>
        <w:spacing w:before="100" w:after="100" w:line="240" w:lineRule="auto"/>
        <w:ind w:left="0"/>
        <w:rPr>
          <w:rFonts w:ascii="Verdana" w:eastAsia="Calibri" w:hAnsi="Verdana" w:cs="Calibri"/>
          <w:b/>
          <w:sz w:val="28"/>
          <w:szCs w:val="28"/>
        </w:rPr>
      </w:pPr>
    </w:p>
    <w:p w:rsidR="00800007" w:rsidRDefault="00D636B8" w:rsidP="00D9709E">
      <w:pPr>
        <w:spacing w:before="100" w:after="100" w:line="360" w:lineRule="auto"/>
        <w:ind w:left="1077"/>
      </w:pPr>
      <w:r>
        <w:rPr>
          <w:noProof/>
        </w:rPr>
        <w:pict>
          <v:rect id="_x0000_s1031" style="position:absolute;left:0;text-align:left;margin-left:37.85pt;margin-top:1.7pt;width:7.15pt;height:7.15pt;z-index:251665408"/>
        </w:pict>
      </w:r>
      <w:r w:rsidR="00800007">
        <w:t>Que toutes les femmes aient recours à l’avortement</w:t>
      </w:r>
    </w:p>
    <w:p w:rsidR="00800007" w:rsidRDefault="00D636B8" w:rsidP="00D9709E">
      <w:pPr>
        <w:spacing w:before="100" w:after="100" w:line="360" w:lineRule="auto"/>
        <w:ind w:left="1077"/>
      </w:pPr>
      <w:r>
        <w:rPr>
          <w:noProof/>
        </w:rPr>
        <w:pict>
          <v:rect id="_x0000_s1032" style="position:absolute;left:0;text-align:left;margin-left:37.85pt;margin-top:5pt;width:7.15pt;height:7.15pt;z-index:251666432"/>
        </w:pict>
      </w:r>
      <w:r w:rsidR="00800007">
        <w:t xml:space="preserve">Que chaque femme puisse prendre, sans jugement ni contrainte, des décisions éclairées quant à sa santé sexuelle, maternelle et reproductive. </w:t>
      </w:r>
    </w:p>
    <w:p w:rsidR="00800007" w:rsidRDefault="00D636B8" w:rsidP="00D9709E">
      <w:pPr>
        <w:spacing w:before="100" w:after="100" w:line="360" w:lineRule="auto"/>
        <w:ind w:left="1077"/>
      </w:pPr>
      <w:r>
        <w:rPr>
          <w:noProof/>
        </w:rPr>
        <w:pict>
          <v:rect id="_x0000_s1033" style="position:absolute;left:0;text-align:left;margin-left:37.85pt;margin-top:3.05pt;width:7.15pt;height:7.15pt;z-index:251667456"/>
        </w:pict>
      </w:r>
      <w:r w:rsidR="00800007">
        <w:t>Que toutes les femmes utilisent la pilule contraceptive</w:t>
      </w:r>
    </w:p>
    <w:p w:rsidR="00D9709E" w:rsidRPr="00D9709E" w:rsidRDefault="00D9709E" w:rsidP="00D9709E">
      <w:pPr>
        <w:spacing w:before="100" w:after="100" w:line="360" w:lineRule="auto"/>
        <w:ind w:left="1077"/>
      </w:pPr>
    </w:p>
    <w:p w:rsidR="00800007" w:rsidRDefault="00D9709E" w:rsidP="00D9709E">
      <w:pPr>
        <w:pStyle w:val="Paragraphedeliste"/>
        <w:spacing w:before="100" w:after="100" w:line="240" w:lineRule="auto"/>
        <w:ind w:left="0"/>
        <w:rPr>
          <w:sz w:val="28"/>
          <w:szCs w:val="28"/>
        </w:rPr>
      </w:pPr>
      <w:r>
        <w:rPr>
          <w:sz w:val="28"/>
          <w:szCs w:val="28"/>
        </w:rPr>
        <w:t>5-</w:t>
      </w:r>
      <w:r w:rsidR="00800007" w:rsidRPr="00FB0B2D">
        <w:rPr>
          <w:sz w:val="28"/>
          <w:szCs w:val="28"/>
        </w:rPr>
        <w:t xml:space="preserve">Le libre-choix des femmes s’exerce au moment </w:t>
      </w:r>
    </w:p>
    <w:p w:rsidR="00D9709E" w:rsidRPr="00D9709E" w:rsidRDefault="00D9709E" w:rsidP="00D9709E">
      <w:pPr>
        <w:pStyle w:val="Paragraphedeliste"/>
        <w:spacing w:before="100" w:after="100" w:line="240" w:lineRule="auto"/>
        <w:ind w:left="0"/>
        <w:rPr>
          <w:sz w:val="28"/>
          <w:szCs w:val="28"/>
        </w:rPr>
      </w:pPr>
    </w:p>
    <w:p w:rsidR="00800007" w:rsidRDefault="00D636B8" w:rsidP="00D9709E">
      <w:pPr>
        <w:spacing w:before="100" w:after="100" w:line="360" w:lineRule="auto"/>
        <w:ind w:left="1077"/>
      </w:pPr>
      <w:r>
        <w:rPr>
          <w:noProof/>
        </w:rPr>
        <w:pict>
          <v:rect id="_x0000_s1053" style="position:absolute;left:0;text-align:left;margin-left:37.85pt;margin-top:4.3pt;width:7.15pt;height:7.15pt;z-index:251686912"/>
        </w:pict>
      </w:r>
      <w:r w:rsidR="00800007">
        <w:t>Du consentement à la relation sexuelle</w:t>
      </w:r>
    </w:p>
    <w:p w:rsidR="00D9709E" w:rsidRDefault="00D636B8" w:rsidP="00D9709E">
      <w:pPr>
        <w:spacing w:before="100" w:after="100" w:line="360" w:lineRule="auto"/>
        <w:ind w:left="1077"/>
      </w:pPr>
      <w:r>
        <w:rPr>
          <w:noProof/>
        </w:rPr>
        <w:pict>
          <v:rect id="_x0000_s1058" style="position:absolute;left:0;text-align:left;margin-left:37.85pt;margin-top:4.5pt;width:7.15pt;height:7.15pt;z-index:251691008"/>
        </w:pict>
      </w:r>
      <w:r w:rsidR="00D9709E">
        <w:t>De l’util</w:t>
      </w:r>
      <w:r w:rsidR="00800007">
        <w:t>isation d’une méthode contraceptive adaptée à sa réalité et à ses besoins</w:t>
      </w:r>
    </w:p>
    <w:p w:rsidR="00800007" w:rsidRDefault="00D636B8" w:rsidP="00D9709E">
      <w:pPr>
        <w:spacing w:before="100" w:after="100" w:line="360" w:lineRule="auto"/>
        <w:ind w:left="1077"/>
      </w:pPr>
      <w:r>
        <w:rPr>
          <w:noProof/>
        </w:rPr>
        <w:pict>
          <v:rect id="_x0000_s1059" style="position:absolute;left:0;text-align:left;margin-left:37.85pt;margin-top:3.05pt;width:7.15pt;height:7.15pt;z-index:251692032"/>
        </w:pict>
      </w:r>
      <w:r w:rsidR="00800007">
        <w:t>De la décision de poursuivre ou de mettre terme à une grossesse</w:t>
      </w:r>
    </w:p>
    <w:p w:rsidR="00800007" w:rsidRDefault="00D636B8" w:rsidP="00D9709E">
      <w:pPr>
        <w:spacing w:before="100" w:after="100" w:line="360" w:lineRule="auto"/>
        <w:ind w:left="1077"/>
      </w:pPr>
      <w:r>
        <w:rPr>
          <w:noProof/>
        </w:rPr>
        <w:pict>
          <v:rect id="_x0000_s1060" style="position:absolute;left:0;text-align:left;margin-left:37.85pt;margin-top:4.95pt;width:7.15pt;height:7.15pt;z-index:251693056"/>
        </w:pict>
      </w:r>
      <w:r w:rsidR="00800007">
        <w:t>De la décision sur les procédures désirées au moment de la naissance</w:t>
      </w:r>
    </w:p>
    <w:p w:rsidR="00800007" w:rsidRDefault="00D636B8" w:rsidP="00D9709E">
      <w:pPr>
        <w:spacing w:before="100" w:after="100" w:line="360" w:lineRule="auto"/>
        <w:ind w:left="1077"/>
      </w:pPr>
      <w:r>
        <w:rPr>
          <w:noProof/>
        </w:rPr>
        <w:pict>
          <v:rect id="_x0000_s1056" style="position:absolute;left:0;text-align:left;margin-left:37.85pt;margin-top:4.35pt;width:7.15pt;height:7.15pt;z-index:251689984"/>
        </w:pict>
      </w:r>
      <w:r w:rsidR="00800007">
        <w:t>Toutes ces réponses</w:t>
      </w:r>
    </w:p>
    <w:p w:rsidR="00D9709E" w:rsidRDefault="00D9709E" w:rsidP="00D9709E">
      <w:pPr>
        <w:spacing w:before="100" w:after="100" w:line="360" w:lineRule="auto"/>
        <w:ind w:left="1077"/>
      </w:pPr>
    </w:p>
    <w:p w:rsidR="00800007" w:rsidRDefault="00D9709E" w:rsidP="00D9709E">
      <w:pPr>
        <w:pStyle w:val="Paragraphedeliste"/>
        <w:spacing w:before="100" w:after="100" w:line="240" w:lineRule="auto"/>
        <w:ind w:left="0"/>
        <w:rPr>
          <w:sz w:val="28"/>
          <w:szCs w:val="28"/>
        </w:rPr>
      </w:pPr>
      <w:r>
        <w:rPr>
          <w:sz w:val="28"/>
          <w:szCs w:val="28"/>
        </w:rPr>
        <w:t>6-</w:t>
      </w:r>
      <w:r w:rsidR="00800007" w:rsidRPr="00800007">
        <w:rPr>
          <w:sz w:val="28"/>
          <w:szCs w:val="28"/>
        </w:rPr>
        <w:t>90% des avortements ont lieu avant</w:t>
      </w:r>
    </w:p>
    <w:p w:rsidR="00D9709E" w:rsidRPr="00800007" w:rsidRDefault="00D9709E" w:rsidP="00D9709E">
      <w:pPr>
        <w:pStyle w:val="Paragraphedeliste"/>
        <w:spacing w:before="100" w:after="100" w:line="240" w:lineRule="auto"/>
        <w:ind w:left="0"/>
        <w:rPr>
          <w:sz w:val="28"/>
          <w:szCs w:val="28"/>
        </w:rPr>
      </w:pPr>
    </w:p>
    <w:p w:rsidR="00800007" w:rsidRDefault="00D636B8" w:rsidP="00D9709E">
      <w:pPr>
        <w:spacing w:before="100" w:after="100" w:line="360" w:lineRule="auto"/>
        <w:ind w:left="1077"/>
      </w:pPr>
      <w:r>
        <w:rPr>
          <w:noProof/>
        </w:rPr>
        <w:pict>
          <v:rect id="_x0000_s1035" style="position:absolute;left:0;text-align:left;margin-left:37.85pt;margin-top:1.85pt;width:7.15pt;height:7.15pt;z-index:251669504"/>
        </w:pict>
      </w:r>
      <w:r w:rsidR="00800007">
        <w:t>4 semaines de grossesse</w:t>
      </w:r>
    </w:p>
    <w:p w:rsidR="00800007" w:rsidRDefault="00D636B8" w:rsidP="00D9709E">
      <w:pPr>
        <w:spacing w:before="100" w:after="100" w:line="360" w:lineRule="auto"/>
        <w:ind w:left="1077"/>
      </w:pPr>
      <w:r>
        <w:rPr>
          <w:noProof/>
        </w:rPr>
        <w:pict>
          <v:rect id="_x0000_s1034" style="position:absolute;left:0;text-align:left;margin-left:37.85pt;margin-top:4.35pt;width:7.15pt;height:7.15pt;z-index:251668480"/>
        </w:pict>
      </w:r>
      <w:r w:rsidR="00331618">
        <w:t xml:space="preserve">Entre 4 et </w:t>
      </w:r>
      <w:r w:rsidR="00800007">
        <w:t>12 semaines de grossesse</w:t>
      </w:r>
    </w:p>
    <w:p w:rsidR="00800007" w:rsidRDefault="00D636B8" w:rsidP="00D9709E">
      <w:pPr>
        <w:pStyle w:val="Paragraphedeliste"/>
        <w:spacing w:before="100" w:after="100" w:line="360" w:lineRule="auto"/>
        <w:ind w:left="1077"/>
      </w:pPr>
      <w:r>
        <w:rPr>
          <w:noProof/>
        </w:rPr>
        <w:pict>
          <v:rect id="_x0000_s1036" style="position:absolute;left:0;text-align:left;margin-left:37.85pt;margin-top:3.95pt;width:7.15pt;height:7.15pt;z-index:251670528"/>
        </w:pict>
      </w:r>
      <w:r w:rsidR="00800007">
        <w:t>20 semaines de grossesse</w:t>
      </w:r>
    </w:p>
    <w:p w:rsidR="00D9709E" w:rsidRDefault="00D9709E" w:rsidP="00D9709E">
      <w:pPr>
        <w:pStyle w:val="Paragraphedeliste"/>
        <w:spacing w:before="100" w:after="100" w:line="360" w:lineRule="auto"/>
        <w:ind w:left="1077"/>
      </w:pPr>
    </w:p>
    <w:p w:rsidR="00D9709E" w:rsidRDefault="00D9709E" w:rsidP="00D9709E">
      <w:pPr>
        <w:pStyle w:val="Paragraphedeliste"/>
        <w:spacing w:before="100" w:after="100" w:line="240" w:lineRule="auto"/>
        <w:ind w:left="0"/>
        <w:rPr>
          <w:sz w:val="28"/>
          <w:szCs w:val="28"/>
        </w:rPr>
      </w:pPr>
      <w:r>
        <w:rPr>
          <w:sz w:val="28"/>
          <w:szCs w:val="28"/>
        </w:rPr>
        <w:t>7-</w:t>
      </w:r>
      <w:r w:rsidR="00800007" w:rsidRPr="00800007">
        <w:rPr>
          <w:sz w:val="28"/>
          <w:szCs w:val="28"/>
        </w:rPr>
        <w:t>Combien de motions ont été déposées en chambre pour tenter de limiter ou interdire l’avortement les 25 dernières années?</w:t>
      </w:r>
    </w:p>
    <w:p w:rsidR="00800007" w:rsidRPr="00800007" w:rsidRDefault="00800007" w:rsidP="00D9709E">
      <w:pPr>
        <w:pStyle w:val="Paragraphedeliste"/>
        <w:spacing w:before="100" w:after="100" w:line="240" w:lineRule="auto"/>
        <w:ind w:left="0"/>
        <w:rPr>
          <w:sz w:val="28"/>
          <w:szCs w:val="28"/>
        </w:rPr>
      </w:pPr>
      <w:r w:rsidRPr="00800007">
        <w:rPr>
          <w:sz w:val="28"/>
          <w:szCs w:val="28"/>
        </w:rPr>
        <w:t xml:space="preserve"> </w:t>
      </w:r>
    </w:p>
    <w:p w:rsidR="00800007" w:rsidRDefault="00D636B8" w:rsidP="00D9709E">
      <w:pPr>
        <w:pStyle w:val="Paragraphedeliste"/>
        <w:tabs>
          <w:tab w:val="center" w:pos="4320"/>
        </w:tabs>
        <w:spacing w:before="100" w:after="100" w:line="360" w:lineRule="auto"/>
        <w:ind w:left="1077"/>
      </w:pPr>
      <w:r>
        <w:rPr>
          <w:noProof/>
        </w:rPr>
        <w:pict>
          <v:rect id="_x0000_s1037" style="position:absolute;left:0;text-align:left;margin-left:37.85pt;margin-top:3.05pt;width:7.15pt;height:7.15pt;z-index:251671552"/>
        </w:pict>
      </w:r>
      <w:r w:rsidR="00800007">
        <w:t>10</w:t>
      </w:r>
      <w:r w:rsidR="00D9709E">
        <w:tab/>
      </w:r>
    </w:p>
    <w:p w:rsidR="00800007" w:rsidRDefault="00D636B8" w:rsidP="00D9709E">
      <w:pPr>
        <w:pStyle w:val="Paragraphedeliste"/>
        <w:spacing w:before="100" w:after="100" w:line="360" w:lineRule="auto"/>
        <w:ind w:left="1077"/>
      </w:pPr>
      <w:r>
        <w:rPr>
          <w:noProof/>
        </w:rPr>
        <w:pict>
          <v:rect id="_x0000_s1038" style="position:absolute;left:0;text-align:left;margin-left:37.85pt;margin-top:4.15pt;width:7.15pt;height:7.15pt;z-index:251672576"/>
        </w:pict>
      </w:r>
      <w:r w:rsidR="00800007">
        <w:t>25</w:t>
      </w:r>
    </w:p>
    <w:p w:rsidR="00D9709E" w:rsidRDefault="00D636B8" w:rsidP="00D9709E">
      <w:pPr>
        <w:pStyle w:val="Paragraphedeliste"/>
        <w:spacing w:before="100" w:after="100" w:line="360" w:lineRule="auto"/>
        <w:ind w:left="1077"/>
      </w:pPr>
      <w:r>
        <w:rPr>
          <w:noProof/>
        </w:rPr>
        <w:pict>
          <v:rect id="_x0000_s1039" style="position:absolute;left:0;text-align:left;margin-left:37.85pt;margin-top:5pt;width:7.15pt;height:7.15pt;z-index:251673600"/>
        </w:pict>
      </w:r>
      <w:r w:rsidR="00800007">
        <w:t>44</w:t>
      </w:r>
    </w:p>
    <w:p w:rsidR="00D9709E" w:rsidRDefault="00D9709E" w:rsidP="00D9709E">
      <w:pPr>
        <w:pStyle w:val="Paragraphedeliste"/>
        <w:spacing w:before="100" w:after="100" w:line="360" w:lineRule="auto"/>
        <w:ind w:left="1077"/>
      </w:pPr>
    </w:p>
    <w:p w:rsidR="00A30A97" w:rsidRPr="00D9709E" w:rsidRDefault="00D9709E" w:rsidP="00D9709E">
      <w:pPr>
        <w:spacing w:after="0" w:line="240" w:lineRule="auto"/>
      </w:pPr>
      <w:r w:rsidRPr="00D9709E">
        <w:rPr>
          <w:sz w:val="28"/>
          <w:szCs w:val="28"/>
        </w:rPr>
        <w:t>8-</w:t>
      </w:r>
      <w:r w:rsidR="00A30A97" w:rsidRPr="00D9709E">
        <w:rPr>
          <w:sz w:val="28"/>
          <w:szCs w:val="28"/>
        </w:rPr>
        <w:t>Quelle(s) init</w:t>
      </w:r>
      <w:r>
        <w:rPr>
          <w:sz w:val="28"/>
          <w:szCs w:val="28"/>
        </w:rPr>
        <w:t>iative(s) contribueraient selon-</w:t>
      </w:r>
      <w:r w:rsidR="00A30A97" w:rsidRPr="00D9709E">
        <w:rPr>
          <w:sz w:val="28"/>
          <w:szCs w:val="28"/>
        </w:rPr>
        <w:t>vous à réduire la discrimination envers les femmes?</w:t>
      </w:r>
    </w:p>
    <w:p w:rsidR="00A30A97" w:rsidRDefault="00A30A97" w:rsidP="00D9709E">
      <w:pPr>
        <w:spacing w:after="0" w:line="360" w:lineRule="auto"/>
      </w:pPr>
    </w:p>
    <w:p w:rsidR="00D9709E" w:rsidRDefault="00D9709E" w:rsidP="00D9709E">
      <w:pPr>
        <w:spacing w:after="0" w:line="360" w:lineRule="auto"/>
        <w:ind w:left="1080"/>
      </w:pPr>
    </w:p>
    <w:p w:rsidR="00D636B8" w:rsidRDefault="00D636B8" w:rsidP="00D9709E">
      <w:pPr>
        <w:spacing w:after="0" w:line="360" w:lineRule="auto"/>
        <w:ind w:left="1080"/>
      </w:pPr>
    </w:p>
    <w:p w:rsidR="00D636B8" w:rsidRDefault="00D636B8" w:rsidP="00D9709E">
      <w:pPr>
        <w:spacing w:after="0" w:line="360" w:lineRule="auto"/>
        <w:ind w:left="1080"/>
      </w:pPr>
    </w:p>
    <w:p w:rsidR="00D636B8" w:rsidRDefault="00D636B8" w:rsidP="00D9709E">
      <w:pPr>
        <w:spacing w:after="0" w:line="360" w:lineRule="auto"/>
        <w:ind w:left="1080"/>
      </w:pPr>
    </w:p>
    <w:p w:rsidR="00D636B8" w:rsidRDefault="00D636B8" w:rsidP="00D9709E">
      <w:pPr>
        <w:spacing w:after="0" w:line="360" w:lineRule="auto"/>
        <w:ind w:left="1080"/>
      </w:pPr>
    </w:p>
    <w:p w:rsidR="00D636B8" w:rsidRPr="00721301" w:rsidRDefault="00D636B8" w:rsidP="00D636B8">
      <w:pPr>
        <w:spacing w:before="100" w:after="100" w:line="240" w:lineRule="auto"/>
        <w:jc w:val="center"/>
        <w:rPr>
          <w:rFonts w:cstheme="minorHAnsi"/>
          <w:sz w:val="32"/>
          <w:szCs w:val="32"/>
        </w:rPr>
      </w:pPr>
      <w:r w:rsidRPr="00721301">
        <w:rPr>
          <w:rFonts w:cstheme="minorHAnsi"/>
          <w:noProof/>
          <w:sz w:val="32"/>
          <w:szCs w:val="32"/>
        </w:rPr>
        <w:lastRenderedPageBreak/>
        <w:drawing>
          <wp:anchor distT="0" distB="0" distL="114300" distR="114300" simplePos="0" relativeHeight="251697152" behindDoc="0" locked="0" layoutInCell="1" allowOverlap="1" wp14:anchorId="720D995E" wp14:editId="0EC1AC41">
            <wp:simplePos x="0" y="0"/>
            <wp:positionH relativeFrom="column">
              <wp:posOffset>-240030</wp:posOffset>
            </wp:positionH>
            <wp:positionV relativeFrom="paragraph">
              <wp:posOffset>-99060</wp:posOffset>
            </wp:positionV>
            <wp:extent cx="1924050" cy="1516380"/>
            <wp:effectExtent l="19050" t="0" r="0" b="0"/>
            <wp:wrapThrough wrapText="bothSides">
              <wp:wrapPolygon edited="0">
                <wp:start x="-214" y="0"/>
                <wp:lineTo x="-214" y="21437"/>
                <wp:lineTo x="21600" y="21437"/>
                <wp:lineTo x="21600" y="0"/>
                <wp:lineTo x="-214" y="0"/>
              </wp:wrapPolygon>
            </wp:wrapThrough>
            <wp:docPr id="1" name="Imag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images.jpg"/>
                    <pic:cNvPicPr>
                      <a:picLocks noChangeAspect="1" noChangeArrowheads="1"/>
                    </pic:cNvPicPr>
                  </pic:nvPicPr>
                  <pic:blipFill>
                    <a:blip r:embed="rId8" cstate="print"/>
                    <a:srcRect/>
                    <a:stretch>
                      <a:fillRect/>
                    </a:stretch>
                  </pic:blipFill>
                  <pic:spPr bwMode="auto">
                    <a:xfrm>
                      <a:off x="0" y="0"/>
                      <a:ext cx="1924050" cy="1516380"/>
                    </a:xfrm>
                    <a:prstGeom prst="rect">
                      <a:avLst/>
                    </a:prstGeom>
                    <a:noFill/>
                    <a:ln w="9525">
                      <a:noFill/>
                      <a:miter lim="800000"/>
                      <a:headEnd/>
                      <a:tailEnd/>
                    </a:ln>
                  </pic:spPr>
                </pic:pic>
              </a:graphicData>
            </a:graphic>
          </wp:anchor>
        </w:drawing>
      </w:r>
      <w:r w:rsidRPr="00721301">
        <w:rPr>
          <w:rFonts w:eastAsia="Calibri" w:cstheme="minorHAnsi"/>
          <w:sz w:val="32"/>
          <w:szCs w:val="32"/>
        </w:rPr>
        <w:t>Campagne d’éducation de la ministre de la Condition féminine du Canada</w:t>
      </w:r>
    </w:p>
    <w:p w:rsidR="00D636B8" w:rsidRPr="00721301" w:rsidRDefault="00D636B8" w:rsidP="00D636B8">
      <w:pPr>
        <w:spacing w:before="100" w:after="100" w:line="240" w:lineRule="auto"/>
        <w:jc w:val="center"/>
        <w:rPr>
          <w:rFonts w:cstheme="minorHAnsi"/>
        </w:rPr>
      </w:pPr>
      <w:r>
        <w:rPr>
          <w:rFonts w:cstheme="minorHAnsi"/>
          <w:noProof/>
          <w:sz w:val="32"/>
          <w:szCs w:val="32"/>
          <w:lang w:eastAsia="en-US"/>
        </w:rPr>
        <w:pict>
          <v:shape id="_x0000_s1067" type="#_x0000_t202" style="position:absolute;left:0;text-align:left;margin-left:92.85pt;margin-top:9.1pt;width:132.4pt;height:29.1pt;z-index:-251618304" wrapcoords="-56 -554 -56 21046 21656 21046 21656 -554 -56 -554" strokeweight="1pt">
            <v:textbox style="mso-next-textbox:#_x0000_s1067">
              <w:txbxContent>
                <w:p w:rsidR="00D636B8" w:rsidRPr="00721301" w:rsidRDefault="00D636B8" w:rsidP="00D636B8">
                  <w:pPr>
                    <w:spacing w:after="120"/>
                    <w:jc w:val="center"/>
                    <w:rPr>
                      <w:rFonts w:cstheme="minorHAnsi"/>
                      <w:sz w:val="28"/>
                      <w:szCs w:val="28"/>
                    </w:rPr>
                  </w:pPr>
                  <w:r w:rsidRPr="00721301">
                    <w:rPr>
                      <w:rFonts w:cstheme="minorHAnsi"/>
                      <w:sz w:val="32"/>
                      <w:szCs w:val="32"/>
                    </w:rPr>
                    <w:t>Les réponses</w:t>
                  </w:r>
                </w:p>
                <w:p w:rsidR="00D636B8" w:rsidRDefault="00D636B8" w:rsidP="00D636B8"/>
              </w:txbxContent>
            </v:textbox>
            <w10:wrap type="through"/>
          </v:shape>
        </w:pict>
      </w:r>
    </w:p>
    <w:p w:rsidR="00D636B8" w:rsidRPr="00721301" w:rsidRDefault="00D636B8" w:rsidP="00D636B8">
      <w:pPr>
        <w:spacing w:before="100" w:after="100" w:line="240" w:lineRule="auto"/>
        <w:jc w:val="center"/>
        <w:rPr>
          <w:rFonts w:cstheme="minorHAnsi"/>
        </w:rPr>
      </w:pPr>
    </w:p>
    <w:p w:rsidR="00D636B8" w:rsidRPr="00721301" w:rsidRDefault="00D636B8" w:rsidP="00D636B8">
      <w:pPr>
        <w:spacing w:before="100" w:after="100" w:line="240" w:lineRule="auto"/>
        <w:jc w:val="center"/>
        <w:rPr>
          <w:rFonts w:cstheme="minorHAnsi"/>
        </w:rPr>
      </w:pPr>
    </w:p>
    <w:p w:rsidR="00D636B8" w:rsidRPr="00721301" w:rsidRDefault="00D636B8" w:rsidP="00D636B8">
      <w:pPr>
        <w:spacing w:before="100" w:after="100" w:line="240" w:lineRule="auto"/>
        <w:rPr>
          <w:rFonts w:cstheme="minorHAnsi"/>
          <w:b/>
        </w:rPr>
      </w:pPr>
    </w:p>
    <w:p w:rsidR="00D636B8" w:rsidRPr="00721301" w:rsidRDefault="00D636B8" w:rsidP="00D636B8">
      <w:pPr>
        <w:spacing w:before="100" w:after="100" w:line="240" w:lineRule="auto"/>
        <w:rPr>
          <w:rFonts w:cstheme="minorHAnsi"/>
          <w:b/>
        </w:rPr>
      </w:pPr>
    </w:p>
    <w:p w:rsidR="00D636B8" w:rsidRPr="00721301" w:rsidRDefault="00D636B8" w:rsidP="00D636B8">
      <w:pPr>
        <w:spacing w:before="100" w:after="100" w:line="240" w:lineRule="auto"/>
        <w:rPr>
          <w:rFonts w:cstheme="minorHAnsi"/>
          <w:b/>
        </w:rPr>
      </w:pPr>
      <w:r w:rsidRPr="00721301">
        <w:rPr>
          <w:rFonts w:cstheme="minorHAnsi"/>
          <w:b/>
        </w:rPr>
        <w:t xml:space="preserve">Question 1  </w:t>
      </w:r>
    </w:p>
    <w:p w:rsidR="00D636B8" w:rsidRPr="00721301" w:rsidRDefault="00D636B8" w:rsidP="00D636B8">
      <w:pPr>
        <w:spacing w:before="100" w:after="100" w:line="240" w:lineRule="auto"/>
        <w:rPr>
          <w:rFonts w:cstheme="minorHAnsi"/>
        </w:rPr>
      </w:pPr>
      <w:r w:rsidRPr="00721301">
        <w:rPr>
          <w:rFonts w:cstheme="minorHAnsi"/>
        </w:rPr>
        <w:t xml:space="preserve">En 1966, </w:t>
      </w:r>
      <w:r w:rsidRPr="00B22F8A">
        <w:rPr>
          <w:rFonts w:cstheme="minorHAnsi"/>
          <w:b/>
        </w:rPr>
        <w:t>l’avortement est la principale cause d’hospitalisation des femmes</w:t>
      </w:r>
      <w:r w:rsidRPr="00721301">
        <w:rPr>
          <w:rFonts w:cstheme="minorHAnsi"/>
        </w:rPr>
        <w:t xml:space="preserve"> avec 45 482 admissions, et, en 1962, il avait atteint le chiffre record de 57 617 admissions.  Il y a toujours eu et il y aura toujours des avortements, la question qu’il importe de se poser est : ces avortements auront-ils lieu dans des conditions sécuritaires? </w:t>
      </w:r>
    </w:p>
    <w:p w:rsidR="00D636B8" w:rsidRPr="00721301" w:rsidRDefault="00D636B8" w:rsidP="00D636B8">
      <w:pPr>
        <w:spacing w:before="100" w:after="100" w:line="240" w:lineRule="auto"/>
        <w:rPr>
          <w:rFonts w:cstheme="minorHAnsi"/>
          <w:b/>
        </w:rPr>
      </w:pPr>
    </w:p>
    <w:p w:rsidR="00D636B8" w:rsidRPr="00721301" w:rsidRDefault="00D636B8" w:rsidP="00D636B8">
      <w:pPr>
        <w:spacing w:before="100" w:after="100" w:line="240" w:lineRule="auto"/>
        <w:rPr>
          <w:rFonts w:cstheme="minorHAnsi"/>
          <w:b/>
        </w:rPr>
      </w:pPr>
      <w:r w:rsidRPr="00721301">
        <w:rPr>
          <w:rFonts w:cstheme="minorHAnsi"/>
          <w:b/>
        </w:rPr>
        <w:t>Question 2 </w:t>
      </w:r>
    </w:p>
    <w:p w:rsidR="00D636B8" w:rsidRPr="00721301" w:rsidRDefault="00D636B8" w:rsidP="00D636B8">
      <w:pPr>
        <w:spacing w:before="100" w:after="100" w:line="240" w:lineRule="auto"/>
        <w:rPr>
          <w:rFonts w:cstheme="minorHAnsi"/>
        </w:rPr>
      </w:pPr>
      <w:r w:rsidRPr="00721301">
        <w:rPr>
          <w:rFonts w:cstheme="minorHAnsi"/>
        </w:rPr>
        <w:t xml:space="preserve">C’est </w:t>
      </w:r>
      <w:r w:rsidRPr="00B22F8A">
        <w:rPr>
          <w:rFonts w:cstheme="minorHAnsi"/>
          <w:b/>
        </w:rPr>
        <w:t>dans les pays où l’avortement est légal et accessible que les taux d’avortement sont les plus bas</w:t>
      </w:r>
      <w:r w:rsidRPr="00721301">
        <w:rPr>
          <w:rFonts w:cstheme="minorHAnsi"/>
        </w:rPr>
        <w:t xml:space="preserve">. Ainsi, en Europe de l’Ouest, le taux est de 12 avortements pour mille femmes en âge de procréer, tandis qu’il s’élève à 29 pour mille en Afrique et 32 pour mille en Amérique Latine, deux régions où la procédure est illégale dans presque tous les cas dans la plupart des pays. L’interdiction, la criminalisation ou les restrictions d’accès à l’avortement n’ont pas d’impact sur le nombre d’avortements, elles ont seulement un impact sur les conditions, sécuritaires ou pas, dans lesquelles ils ont lieu. Il est cependant possible de réduire le nombre de grossesses non planifiées et de promouvoir une saine sexualité en offrant une éducation sexuelle complète et adaptée selon l’âge et les besoins et en rendant accessibles et gratuits les moyens de contraception, y compris la contraception d’urgence. </w:t>
      </w:r>
    </w:p>
    <w:p w:rsidR="00D636B8" w:rsidRPr="00721301" w:rsidRDefault="00D636B8" w:rsidP="00D636B8">
      <w:pPr>
        <w:spacing w:before="100" w:after="100" w:line="240" w:lineRule="auto"/>
        <w:rPr>
          <w:rFonts w:cstheme="minorHAnsi"/>
          <w:b/>
        </w:rPr>
      </w:pPr>
    </w:p>
    <w:p w:rsidR="00D636B8" w:rsidRPr="00721301" w:rsidRDefault="00D636B8" w:rsidP="00D636B8">
      <w:pPr>
        <w:spacing w:before="100" w:after="100" w:line="240" w:lineRule="auto"/>
        <w:rPr>
          <w:rFonts w:cstheme="minorHAnsi"/>
          <w:b/>
        </w:rPr>
      </w:pPr>
      <w:r w:rsidRPr="00721301">
        <w:rPr>
          <w:rFonts w:cstheme="minorHAnsi"/>
          <w:b/>
        </w:rPr>
        <w:t>Question 3 </w:t>
      </w:r>
    </w:p>
    <w:p w:rsidR="00D636B8" w:rsidRDefault="00D636B8" w:rsidP="00D636B8">
      <w:pPr>
        <w:spacing w:before="100" w:after="100" w:line="240" w:lineRule="auto"/>
      </w:pPr>
      <w:r w:rsidRPr="00B22F8A">
        <w:rPr>
          <w:rFonts w:cstheme="minorHAnsi"/>
          <w:b/>
        </w:rPr>
        <w:t>Faux.</w:t>
      </w:r>
      <w:r>
        <w:rPr>
          <w:rFonts w:cstheme="minorHAnsi"/>
        </w:rPr>
        <w:t xml:space="preserve"> </w:t>
      </w:r>
      <w:r w:rsidRPr="00721301">
        <w:rPr>
          <w:rFonts w:cstheme="minorHAnsi"/>
        </w:rPr>
        <w:t xml:space="preserve">Comme dans la majorité des pays où la contraception est accessible et l’avortement décriminalisé, le taux d’avortement au Canada est relativement stable, avec une tendance à la baisse au cours des dix dernières années. L’avortement restera cependant toujours nécessaire puisqu’il n’existe AUCUN moyen de contraception fiable à 100%. </w:t>
      </w:r>
      <w:r w:rsidRPr="0000448A">
        <w:t xml:space="preserve">De plus, sur une période reproductive qui dure </w:t>
      </w:r>
      <w:r>
        <w:t xml:space="preserve">plus </w:t>
      </w:r>
      <w:r w:rsidRPr="0000448A">
        <w:t>de trente ans, il est hautement improbable qu’aucun oubli ou incident de contraception n’ait lieu.</w:t>
      </w:r>
    </w:p>
    <w:p w:rsidR="00D636B8" w:rsidRPr="00721301" w:rsidRDefault="00D636B8" w:rsidP="00D636B8">
      <w:pPr>
        <w:spacing w:before="100" w:after="100" w:line="240" w:lineRule="auto"/>
        <w:rPr>
          <w:rFonts w:cstheme="minorHAnsi"/>
          <w:b/>
        </w:rPr>
      </w:pPr>
    </w:p>
    <w:p w:rsidR="00D636B8" w:rsidRPr="00721301" w:rsidRDefault="00D636B8" w:rsidP="00D636B8">
      <w:pPr>
        <w:spacing w:before="100" w:after="100" w:line="240" w:lineRule="auto"/>
        <w:rPr>
          <w:rFonts w:cstheme="minorHAnsi"/>
          <w:b/>
        </w:rPr>
      </w:pPr>
      <w:r w:rsidRPr="00721301">
        <w:rPr>
          <w:rFonts w:cstheme="minorHAnsi"/>
          <w:b/>
        </w:rPr>
        <w:t xml:space="preserve">Question 4  </w:t>
      </w:r>
    </w:p>
    <w:p w:rsidR="00D636B8" w:rsidRPr="00721301" w:rsidRDefault="00D636B8" w:rsidP="00D636B8">
      <w:pPr>
        <w:spacing w:before="100" w:after="100" w:line="240" w:lineRule="auto"/>
        <w:rPr>
          <w:rFonts w:cstheme="minorHAnsi"/>
        </w:rPr>
      </w:pPr>
      <w:r w:rsidRPr="00721301">
        <w:rPr>
          <w:rFonts w:cstheme="minorHAnsi"/>
        </w:rPr>
        <w:t xml:space="preserve">Être pour le  libre-choix, </w:t>
      </w:r>
      <w:r>
        <w:rPr>
          <w:rFonts w:cstheme="minorHAnsi"/>
          <w:b/>
        </w:rPr>
        <w:t>c’est reconnaitre</w:t>
      </w:r>
      <w:r w:rsidRPr="00B22F8A">
        <w:rPr>
          <w:rFonts w:cstheme="minorHAnsi"/>
          <w:b/>
        </w:rPr>
        <w:t xml:space="preserve"> à chaque femme le pouvoir de décider</w:t>
      </w:r>
      <w:r>
        <w:rPr>
          <w:rFonts w:cstheme="minorHAnsi"/>
          <w:b/>
        </w:rPr>
        <w:t xml:space="preserve"> si et quand elle souhaite devenir mère. C’est la laisser choisir, </w:t>
      </w:r>
      <w:r w:rsidRPr="00B22F8A">
        <w:rPr>
          <w:rFonts w:cstheme="minorHAnsi"/>
          <w:b/>
        </w:rPr>
        <w:t>en accord avec sa réalité et ses valeurs ce qui est le mieux pour elle dans le domaine de sa santé sexuelle, maternelle et reproductive</w:t>
      </w:r>
      <w:r w:rsidRPr="00721301">
        <w:rPr>
          <w:rFonts w:cstheme="minorHAnsi"/>
        </w:rPr>
        <w:t xml:space="preserve">. C’est lui offrir des informations, des options et respecter ses choix.  Mais c’est aussi porter des revendications telles que la revalorisation des prestations sociales, l’augmentation du nombre de places en garderie ou le contrôle du prix des loyers, entre autres. Bref, toute une série de mesures qui favorisent l’autonomie et la sécurité financière, afin que chaque femme puisse </w:t>
      </w:r>
      <w:r w:rsidRPr="00721301">
        <w:rPr>
          <w:rFonts w:cstheme="minorHAnsi"/>
        </w:rPr>
        <w:lastRenderedPageBreak/>
        <w:t>réellement choisir sa maternité et élever dans la dignité le ou les enfants qu’elle met au monde. La santé reproductive est indissociable de la justice sociale.</w:t>
      </w:r>
    </w:p>
    <w:p w:rsidR="00D636B8" w:rsidRPr="00721301" w:rsidRDefault="00D636B8" w:rsidP="00D636B8">
      <w:pPr>
        <w:spacing w:before="100" w:after="100" w:line="240" w:lineRule="auto"/>
        <w:rPr>
          <w:rFonts w:cstheme="minorHAnsi"/>
          <w:b/>
        </w:rPr>
      </w:pPr>
    </w:p>
    <w:p w:rsidR="00D636B8" w:rsidRPr="00721301" w:rsidRDefault="00D636B8" w:rsidP="00D636B8">
      <w:pPr>
        <w:spacing w:before="100" w:after="100" w:line="240" w:lineRule="auto"/>
        <w:rPr>
          <w:rFonts w:cstheme="minorHAnsi"/>
          <w:b/>
        </w:rPr>
      </w:pPr>
      <w:r w:rsidRPr="00721301">
        <w:rPr>
          <w:rFonts w:cstheme="minorHAnsi"/>
          <w:b/>
        </w:rPr>
        <w:t>Question 5 </w:t>
      </w:r>
    </w:p>
    <w:p w:rsidR="00D636B8" w:rsidRPr="00721301" w:rsidRDefault="00D636B8" w:rsidP="00D636B8">
      <w:pPr>
        <w:pStyle w:val="Paragraphedeliste"/>
        <w:spacing w:before="100" w:after="100" w:line="240" w:lineRule="auto"/>
        <w:ind w:left="0"/>
        <w:rPr>
          <w:rFonts w:cstheme="minorHAnsi"/>
          <w:b/>
          <w:sz w:val="24"/>
          <w:szCs w:val="24"/>
        </w:rPr>
      </w:pPr>
      <w:r w:rsidRPr="00B22F8A">
        <w:rPr>
          <w:rFonts w:cstheme="minorHAnsi"/>
          <w:b/>
        </w:rPr>
        <w:t>Toutes ces réponses</w:t>
      </w:r>
      <w:r>
        <w:rPr>
          <w:rFonts w:cstheme="minorHAnsi"/>
        </w:rPr>
        <w:t xml:space="preserve">. </w:t>
      </w:r>
      <w:r w:rsidRPr="00721301">
        <w:rPr>
          <w:rFonts w:cstheme="minorHAnsi"/>
        </w:rPr>
        <w:t xml:space="preserve">Être pour le libre-choix c’est reconnaitre aux femmes la capacité de prendre pour elles-mêmes les meilleures décisions quant à leur sexualité, leur vie reproductive et leur maternité. C’est reconnaitre à chacune le droit de vivre pleinement sa sexualité, de pratiquer l’abstinence si elle le désire, de mener à terme ou non une grossesse, d’accoucher avec une </w:t>
      </w:r>
      <w:proofErr w:type="spellStart"/>
      <w:r w:rsidRPr="00721301">
        <w:rPr>
          <w:rFonts w:cstheme="minorHAnsi"/>
        </w:rPr>
        <w:t>sage femme</w:t>
      </w:r>
      <w:proofErr w:type="spellEnd"/>
      <w:r w:rsidRPr="00721301">
        <w:rPr>
          <w:rFonts w:cstheme="minorHAnsi"/>
        </w:rPr>
        <w:t xml:space="preserve"> ou </w:t>
      </w:r>
      <w:r>
        <w:rPr>
          <w:rFonts w:cstheme="minorHAnsi"/>
        </w:rPr>
        <w:t xml:space="preserve">un ou </w:t>
      </w:r>
      <w:proofErr w:type="gramStart"/>
      <w:r>
        <w:rPr>
          <w:rFonts w:cstheme="minorHAnsi"/>
        </w:rPr>
        <w:t>une</w:t>
      </w:r>
      <w:proofErr w:type="gramEnd"/>
      <w:r>
        <w:rPr>
          <w:rFonts w:cstheme="minorHAnsi"/>
        </w:rPr>
        <w:t xml:space="preserve"> médecin</w:t>
      </w:r>
      <w:r w:rsidRPr="00721301">
        <w:rPr>
          <w:rFonts w:cstheme="minorHAnsi"/>
        </w:rPr>
        <w:t>. Bref, c’est reconnaitre que personne n’est mieux placé que la femme pour savoir ce qui est bon pour elle et adapté à sa situation et son contexte social. Et c’est surtout ne JAMAIS imposer ses convictions aux autres ni prendre de décisions à leur place.</w:t>
      </w:r>
      <w:r w:rsidRPr="00721301">
        <w:rPr>
          <w:rFonts w:cstheme="minorHAnsi"/>
          <w:b/>
          <w:sz w:val="24"/>
          <w:szCs w:val="24"/>
        </w:rPr>
        <w:t xml:space="preserve"> </w:t>
      </w:r>
    </w:p>
    <w:p w:rsidR="00D636B8" w:rsidRPr="00721301" w:rsidRDefault="00D636B8" w:rsidP="00D636B8">
      <w:pPr>
        <w:spacing w:before="100" w:after="100" w:line="240" w:lineRule="auto"/>
        <w:rPr>
          <w:rFonts w:cstheme="minorHAnsi"/>
          <w:b/>
        </w:rPr>
      </w:pPr>
    </w:p>
    <w:p w:rsidR="00D636B8" w:rsidRPr="00721301" w:rsidRDefault="00D636B8" w:rsidP="00D636B8">
      <w:pPr>
        <w:spacing w:before="100" w:after="100" w:line="240" w:lineRule="auto"/>
        <w:rPr>
          <w:rFonts w:cstheme="minorHAnsi"/>
          <w:b/>
        </w:rPr>
      </w:pPr>
      <w:r w:rsidRPr="00721301">
        <w:rPr>
          <w:rFonts w:cstheme="minorHAnsi"/>
          <w:b/>
        </w:rPr>
        <w:t>Question 6 </w:t>
      </w:r>
    </w:p>
    <w:p w:rsidR="00D636B8" w:rsidRPr="00721301" w:rsidRDefault="00D636B8" w:rsidP="00D636B8">
      <w:pPr>
        <w:spacing w:before="100" w:after="100" w:line="240" w:lineRule="auto"/>
        <w:rPr>
          <w:rFonts w:cstheme="minorHAnsi"/>
        </w:rPr>
      </w:pPr>
      <w:r w:rsidRPr="00B22F8A">
        <w:rPr>
          <w:rFonts w:cstheme="minorHAnsi"/>
          <w:b/>
        </w:rPr>
        <w:t>90% des avortements ont lieu avant la 12eme semaine</w:t>
      </w:r>
      <w:r w:rsidRPr="00721301">
        <w:rPr>
          <w:rFonts w:cstheme="minorHAnsi"/>
        </w:rPr>
        <w:t>. La durée d’une grossesse est calculée d’après la date des dernières menstruations. C’est ainsi souvent au cours de la cinquième semaine, lorsqu’elle constate un retard de ses règles, qu’une femme va pouvoir soupçonner puis confirmer la grossesse avec un test. Maintenir un accès simple, rapide et gratuit aux services  permet que la majorité des avortements aient lieu à un stade précoce de la grossesse, en toute sécurité.</w:t>
      </w:r>
    </w:p>
    <w:p w:rsidR="00D636B8" w:rsidRPr="00721301" w:rsidRDefault="00D636B8" w:rsidP="00D636B8">
      <w:pPr>
        <w:spacing w:before="100" w:after="100" w:line="240" w:lineRule="auto"/>
        <w:rPr>
          <w:rFonts w:cstheme="minorHAnsi"/>
          <w:b/>
        </w:rPr>
      </w:pPr>
    </w:p>
    <w:p w:rsidR="00D636B8" w:rsidRPr="00721301" w:rsidRDefault="00D636B8" w:rsidP="00D636B8">
      <w:pPr>
        <w:spacing w:before="100" w:after="100" w:line="240" w:lineRule="auto"/>
        <w:rPr>
          <w:rFonts w:cstheme="minorHAnsi"/>
          <w:b/>
        </w:rPr>
      </w:pPr>
      <w:r w:rsidRPr="00721301">
        <w:rPr>
          <w:rFonts w:cstheme="minorHAnsi"/>
          <w:b/>
        </w:rPr>
        <w:t>Question 7 </w:t>
      </w:r>
    </w:p>
    <w:p w:rsidR="00D636B8" w:rsidRPr="00721301" w:rsidRDefault="00D636B8" w:rsidP="00D636B8">
      <w:pPr>
        <w:spacing w:before="100" w:after="100" w:line="240" w:lineRule="auto"/>
        <w:rPr>
          <w:rFonts w:cstheme="minorHAnsi"/>
        </w:rPr>
      </w:pPr>
      <w:r w:rsidRPr="00721301">
        <w:rPr>
          <w:rFonts w:cstheme="minorHAnsi"/>
        </w:rPr>
        <w:t xml:space="preserve">Depuis 1988, </w:t>
      </w:r>
      <w:r w:rsidRPr="00B22F8A">
        <w:rPr>
          <w:rFonts w:cstheme="minorHAnsi"/>
          <w:b/>
        </w:rPr>
        <w:t>44</w:t>
      </w:r>
      <w:r w:rsidRPr="00721301">
        <w:rPr>
          <w:rFonts w:cstheme="minorHAnsi"/>
        </w:rPr>
        <w:t xml:space="preserve"> projets de lois et motions visant à interdire ou limiter l’avortement ont été déposés</w:t>
      </w:r>
      <w:r>
        <w:rPr>
          <w:rFonts w:cstheme="minorHAnsi"/>
        </w:rPr>
        <w:t>. Tous par des hommes.</w:t>
      </w:r>
    </w:p>
    <w:p w:rsidR="00D636B8" w:rsidRPr="00721301" w:rsidRDefault="00D636B8" w:rsidP="00D636B8">
      <w:pPr>
        <w:spacing w:before="100" w:after="100" w:line="240" w:lineRule="auto"/>
        <w:rPr>
          <w:rFonts w:cstheme="minorHAnsi"/>
          <w:b/>
        </w:rPr>
      </w:pPr>
    </w:p>
    <w:p w:rsidR="00D636B8" w:rsidRPr="00721301" w:rsidRDefault="00D636B8" w:rsidP="00D636B8">
      <w:pPr>
        <w:spacing w:before="100" w:after="100" w:line="240" w:lineRule="auto"/>
        <w:rPr>
          <w:rFonts w:cstheme="minorHAnsi"/>
        </w:rPr>
      </w:pPr>
      <w:r w:rsidRPr="00721301">
        <w:rPr>
          <w:rFonts w:cstheme="minorHAnsi"/>
          <w:b/>
        </w:rPr>
        <w:t>Question 8</w:t>
      </w:r>
      <w:r w:rsidRPr="00721301">
        <w:rPr>
          <w:rFonts w:cstheme="minorHAnsi"/>
        </w:rPr>
        <w:t> </w:t>
      </w:r>
    </w:p>
    <w:p w:rsidR="00D636B8" w:rsidRPr="00721301" w:rsidRDefault="00D636B8" w:rsidP="00D636B8">
      <w:pPr>
        <w:spacing w:before="100" w:after="100" w:line="240" w:lineRule="auto"/>
        <w:rPr>
          <w:rFonts w:cstheme="minorHAnsi"/>
        </w:rPr>
      </w:pPr>
      <w:r w:rsidRPr="00721301">
        <w:rPr>
          <w:rFonts w:cstheme="minorHAnsi"/>
        </w:rPr>
        <w:t>Lutter contre la discrimination, c’est lutter pour l’égalité entre les sexes et entre les personnes, afin que l’existence de tous et toutes soit valorisée et significative. Cela requiert un travail de fond et des lois pour protéger les plus vulnérables afin qu’ils et elles aient accès aux ressources nécessaires (revenus, sécurité, santé…) pour élever leurs enfants dans des environnements sains et sécuritaires. Il est plus que jamais nécessaire de lutter contre la discrimination et la violence faite aux femmes et aux filles. Malheureusement, il est de plus en plus difficile de le faire, notamment en raison des coupures budgétaires du gouvernement fédéral Conservateur qui affectent les organismes de défense des droits</w:t>
      </w:r>
      <w:r>
        <w:rPr>
          <w:rFonts w:cstheme="minorHAnsi"/>
        </w:rPr>
        <w:t xml:space="preserve"> et de prestation de services</w:t>
      </w:r>
      <w:r w:rsidRPr="00721301">
        <w:rPr>
          <w:rFonts w:cstheme="minorHAnsi"/>
        </w:rPr>
        <w:t>, incluant les organismes qui aident les femmes violentées et abusées.</w:t>
      </w:r>
    </w:p>
    <w:p w:rsidR="00D636B8" w:rsidRPr="0045446B" w:rsidRDefault="00D636B8" w:rsidP="00D9709E">
      <w:pPr>
        <w:spacing w:after="0" w:line="360" w:lineRule="auto"/>
        <w:ind w:left="1080"/>
      </w:pPr>
    </w:p>
    <w:sectPr w:rsidR="00D636B8" w:rsidRPr="0045446B" w:rsidSect="0003740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DA9" w:rsidRDefault="003B0DA9" w:rsidP="001A707A">
      <w:pPr>
        <w:spacing w:after="0" w:line="240" w:lineRule="auto"/>
      </w:pPr>
      <w:r>
        <w:separator/>
      </w:r>
    </w:p>
  </w:endnote>
  <w:endnote w:type="continuationSeparator" w:id="0">
    <w:p w:rsidR="003B0DA9" w:rsidRDefault="003B0DA9" w:rsidP="001A7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DA9" w:rsidRDefault="003B0DA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DA9" w:rsidRDefault="003B0DA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DA9" w:rsidRDefault="003B0DA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DA9" w:rsidRDefault="003B0DA9" w:rsidP="001A707A">
      <w:pPr>
        <w:spacing w:after="0" w:line="240" w:lineRule="auto"/>
      </w:pPr>
      <w:r>
        <w:separator/>
      </w:r>
    </w:p>
  </w:footnote>
  <w:footnote w:type="continuationSeparator" w:id="0">
    <w:p w:rsidR="003B0DA9" w:rsidRDefault="003B0DA9" w:rsidP="001A7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DA9" w:rsidRDefault="003B0DA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DA9" w:rsidRDefault="003B0DA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DA9" w:rsidRDefault="003B0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400F"/>
    <w:multiLevelType w:val="hybridMultilevel"/>
    <w:tmpl w:val="7D7A2998"/>
    <w:lvl w:ilvl="0" w:tplc="0C0C000F">
      <w:start w:val="1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43212A2"/>
    <w:multiLevelType w:val="hybridMultilevel"/>
    <w:tmpl w:val="45A0912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5D20579"/>
    <w:multiLevelType w:val="hybridMultilevel"/>
    <w:tmpl w:val="D75EB044"/>
    <w:lvl w:ilvl="0" w:tplc="3B28EDD0">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nsid w:val="09E5488E"/>
    <w:multiLevelType w:val="hybridMultilevel"/>
    <w:tmpl w:val="2390C428"/>
    <w:lvl w:ilvl="0" w:tplc="B33E04C8">
      <w:start w:val="1"/>
      <w:numFmt w:val="upperLetter"/>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0FE038E7"/>
    <w:multiLevelType w:val="hybridMultilevel"/>
    <w:tmpl w:val="EB5CEC6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09E32B8"/>
    <w:multiLevelType w:val="hybridMultilevel"/>
    <w:tmpl w:val="AE5ED4B6"/>
    <w:lvl w:ilvl="0" w:tplc="0A825CA4">
      <w:start w:val="1"/>
      <w:numFmt w:val="upperLetter"/>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84C512C"/>
    <w:multiLevelType w:val="hybridMultilevel"/>
    <w:tmpl w:val="718A39A4"/>
    <w:lvl w:ilvl="0" w:tplc="EE18A334">
      <w:start w:val="2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8A823FA"/>
    <w:multiLevelType w:val="hybridMultilevel"/>
    <w:tmpl w:val="77F0A63C"/>
    <w:lvl w:ilvl="0" w:tplc="D6F290D4">
      <w:start w:val="1"/>
      <w:numFmt w:val="upperLetter"/>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BC768C4"/>
    <w:multiLevelType w:val="hybridMultilevel"/>
    <w:tmpl w:val="64FC7E94"/>
    <w:lvl w:ilvl="0" w:tplc="FE5823F8">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nsid w:val="1D5736D5"/>
    <w:multiLevelType w:val="hybridMultilevel"/>
    <w:tmpl w:val="DCB6C360"/>
    <w:lvl w:ilvl="0" w:tplc="AD4CA806">
      <w:start w:val="1"/>
      <w:numFmt w:val="decimal"/>
      <w:lvlText w:val="%1-"/>
      <w:lvlJc w:val="left"/>
      <w:pPr>
        <w:ind w:left="720" w:hanging="360"/>
      </w:pPr>
      <w:rPr>
        <w:rFonts w:asciiTheme="minorHAnsi" w:hAnsiTheme="minorHAnsi" w:cstheme="minorHAnsi"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2AF7790A"/>
    <w:multiLevelType w:val="hybridMultilevel"/>
    <w:tmpl w:val="A6605D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2FA16CEB"/>
    <w:multiLevelType w:val="hybridMultilevel"/>
    <w:tmpl w:val="B8CE5604"/>
    <w:lvl w:ilvl="0" w:tplc="3E083C84">
      <w:start w:val="1"/>
      <w:numFmt w:val="upperLetter"/>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339C2A4D"/>
    <w:multiLevelType w:val="hybridMultilevel"/>
    <w:tmpl w:val="8AE4B4C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36145458"/>
    <w:multiLevelType w:val="hybridMultilevel"/>
    <w:tmpl w:val="7B90DADE"/>
    <w:lvl w:ilvl="0" w:tplc="E55A66D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372072B9"/>
    <w:multiLevelType w:val="hybridMultilevel"/>
    <w:tmpl w:val="95F0B7C8"/>
    <w:lvl w:ilvl="0" w:tplc="E3A4916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37DB1E8C"/>
    <w:multiLevelType w:val="hybridMultilevel"/>
    <w:tmpl w:val="FFB8F31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3A120DEA"/>
    <w:multiLevelType w:val="hybridMultilevel"/>
    <w:tmpl w:val="FD14A0FA"/>
    <w:lvl w:ilvl="0" w:tplc="3FE0E11C">
      <w:start w:val="1"/>
      <w:numFmt w:val="decimal"/>
      <w:lvlText w:val="%1-"/>
      <w:lvlJc w:val="left"/>
      <w:pPr>
        <w:ind w:left="720" w:hanging="360"/>
      </w:pPr>
      <w:rPr>
        <w:rFonts w:asciiTheme="minorHAnsi" w:hAnsiTheme="minorHAnsi" w:cstheme="minorHAnsi" w:hint="default"/>
        <w:b/>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3CA308A3"/>
    <w:multiLevelType w:val="hybridMultilevel"/>
    <w:tmpl w:val="07629F76"/>
    <w:lvl w:ilvl="0" w:tplc="D84C9BD6">
      <w:start w:val="2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3D3E3398"/>
    <w:multiLevelType w:val="hybridMultilevel"/>
    <w:tmpl w:val="AE183EB4"/>
    <w:lvl w:ilvl="0" w:tplc="8E3E5E3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430E25A5"/>
    <w:multiLevelType w:val="hybridMultilevel"/>
    <w:tmpl w:val="C0400BD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43EA3B3B"/>
    <w:multiLevelType w:val="hybridMultilevel"/>
    <w:tmpl w:val="F0ACA650"/>
    <w:lvl w:ilvl="0" w:tplc="CA7ECEA8">
      <w:start w:val="1"/>
      <w:numFmt w:val="upperLetter"/>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4D0B6AA2"/>
    <w:multiLevelType w:val="hybridMultilevel"/>
    <w:tmpl w:val="BDE8250E"/>
    <w:lvl w:ilvl="0" w:tplc="2EA00324">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4DC77E1E"/>
    <w:multiLevelType w:val="hybridMultilevel"/>
    <w:tmpl w:val="512A36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50935D19"/>
    <w:multiLevelType w:val="hybridMultilevel"/>
    <w:tmpl w:val="10F02FE0"/>
    <w:lvl w:ilvl="0" w:tplc="0080995C">
      <w:start w:val="1"/>
      <w:numFmt w:val="upperLetter"/>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51D7596D"/>
    <w:multiLevelType w:val="hybridMultilevel"/>
    <w:tmpl w:val="97D6595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53EA097C"/>
    <w:multiLevelType w:val="hybridMultilevel"/>
    <w:tmpl w:val="FCAACE0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61677F9D"/>
    <w:multiLevelType w:val="hybridMultilevel"/>
    <w:tmpl w:val="72EEB8C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621210F7"/>
    <w:multiLevelType w:val="hybridMultilevel"/>
    <w:tmpl w:val="1E5877E0"/>
    <w:lvl w:ilvl="0" w:tplc="5C40910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62A823C2"/>
    <w:multiLevelType w:val="hybridMultilevel"/>
    <w:tmpl w:val="DCB6C360"/>
    <w:lvl w:ilvl="0" w:tplc="AD4CA806">
      <w:start w:val="1"/>
      <w:numFmt w:val="decimal"/>
      <w:lvlText w:val="%1-"/>
      <w:lvlJc w:val="left"/>
      <w:pPr>
        <w:ind w:left="720" w:hanging="360"/>
      </w:pPr>
      <w:rPr>
        <w:rFonts w:asciiTheme="minorHAnsi" w:hAnsiTheme="minorHAnsi" w:cstheme="minorHAnsi"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63D24721"/>
    <w:multiLevelType w:val="hybridMultilevel"/>
    <w:tmpl w:val="291C5AF2"/>
    <w:lvl w:ilvl="0" w:tplc="73F04AD4">
      <w:start w:val="1"/>
      <w:numFmt w:val="upperLetter"/>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677428D7"/>
    <w:multiLevelType w:val="hybridMultilevel"/>
    <w:tmpl w:val="D0BA26B4"/>
    <w:lvl w:ilvl="0" w:tplc="D6F03EAC">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1">
    <w:nsid w:val="6C193F84"/>
    <w:multiLevelType w:val="hybridMultilevel"/>
    <w:tmpl w:val="E332AE18"/>
    <w:lvl w:ilvl="0" w:tplc="E3A029D2">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2">
    <w:nsid w:val="749713AE"/>
    <w:multiLevelType w:val="hybridMultilevel"/>
    <w:tmpl w:val="1930C418"/>
    <w:lvl w:ilvl="0" w:tplc="3782D54A">
      <w:start w:val="1"/>
      <w:numFmt w:val="upperLetter"/>
      <w:lvlText w:val="%1)"/>
      <w:lvlJc w:val="left"/>
      <w:pPr>
        <w:ind w:left="720" w:hanging="360"/>
      </w:pPr>
      <w:rPr>
        <w:rFonts w:hint="default"/>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762823C6"/>
    <w:multiLevelType w:val="hybridMultilevel"/>
    <w:tmpl w:val="8F32F07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78E06909"/>
    <w:multiLevelType w:val="hybridMultilevel"/>
    <w:tmpl w:val="77406E0A"/>
    <w:lvl w:ilvl="0" w:tplc="6470822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797420F1"/>
    <w:multiLevelType w:val="hybridMultilevel"/>
    <w:tmpl w:val="C560AAB8"/>
    <w:lvl w:ilvl="0" w:tplc="0C0C000F">
      <w:start w:val="6"/>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7B292A80"/>
    <w:multiLevelType w:val="hybridMultilevel"/>
    <w:tmpl w:val="B0FAE9A0"/>
    <w:lvl w:ilvl="0" w:tplc="3FC23FBE">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nsid w:val="7DFC0ED0"/>
    <w:multiLevelType w:val="hybridMultilevel"/>
    <w:tmpl w:val="542ED0F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nsid w:val="7ED92DDD"/>
    <w:multiLevelType w:val="hybridMultilevel"/>
    <w:tmpl w:val="C42C7C5C"/>
    <w:lvl w:ilvl="0" w:tplc="B25CFCC6">
      <w:start w:val="3"/>
      <w:numFmt w:val="decimal"/>
      <w:lvlText w:val="%1."/>
      <w:lvlJc w:val="left"/>
      <w:pPr>
        <w:ind w:left="720" w:hanging="360"/>
      </w:pPr>
      <w:rPr>
        <w:rFonts w:asciiTheme="minorHAnsi" w:eastAsiaTheme="minorEastAsia" w:hAnsiTheme="minorHAnsi" w:cstheme="minorBidi"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7EF67E5D"/>
    <w:multiLevelType w:val="hybridMultilevel"/>
    <w:tmpl w:val="AF62E6C0"/>
    <w:lvl w:ilvl="0" w:tplc="95D6A6B2">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7F2D3B8B"/>
    <w:multiLevelType w:val="hybridMultilevel"/>
    <w:tmpl w:val="A6EA0CD0"/>
    <w:lvl w:ilvl="0" w:tplc="68502D0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3"/>
  </w:num>
  <w:num w:numId="2">
    <w:abstractNumId w:val="39"/>
  </w:num>
  <w:num w:numId="3">
    <w:abstractNumId w:val="27"/>
  </w:num>
  <w:num w:numId="4">
    <w:abstractNumId w:val="4"/>
  </w:num>
  <w:num w:numId="5">
    <w:abstractNumId w:val="21"/>
  </w:num>
  <w:num w:numId="6">
    <w:abstractNumId w:val="40"/>
  </w:num>
  <w:num w:numId="7">
    <w:abstractNumId w:val="20"/>
  </w:num>
  <w:num w:numId="8">
    <w:abstractNumId w:val="3"/>
  </w:num>
  <w:num w:numId="9">
    <w:abstractNumId w:val="23"/>
  </w:num>
  <w:num w:numId="10">
    <w:abstractNumId w:val="33"/>
  </w:num>
  <w:num w:numId="11">
    <w:abstractNumId w:val="5"/>
  </w:num>
  <w:num w:numId="12">
    <w:abstractNumId w:val="26"/>
  </w:num>
  <w:num w:numId="13">
    <w:abstractNumId w:val="19"/>
  </w:num>
  <w:num w:numId="14">
    <w:abstractNumId w:val="25"/>
  </w:num>
  <w:num w:numId="15">
    <w:abstractNumId w:val="31"/>
  </w:num>
  <w:num w:numId="16">
    <w:abstractNumId w:val="14"/>
  </w:num>
  <w:num w:numId="17">
    <w:abstractNumId w:val="24"/>
  </w:num>
  <w:num w:numId="18">
    <w:abstractNumId w:val="7"/>
  </w:num>
  <w:num w:numId="19">
    <w:abstractNumId w:val="1"/>
  </w:num>
  <w:num w:numId="20">
    <w:abstractNumId w:val="37"/>
  </w:num>
  <w:num w:numId="21">
    <w:abstractNumId w:val="15"/>
  </w:num>
  <w:num w:numId="22">
    <w:abstractNumId w:val="12"/>
  </w:num>
  <w:num w:numId="23">
    <w:abstractNumId w:val="9"/>
  </w:num>
  <w:num w:numId="24">
    <w:abstractNumId w:val="2"/>
  </w:num>
  <w:num w:numId="25">
    <w:abstractNumId w:val="36"/>
  </w:num>
  <w:num w:numId="26">
    <w:abstractNumId w:val="29"/>
  </w:num>
  <w:num w:numId="27">
    <w:abstractNumId w:val="30"/>
  </w:num>
  <w:num w:numId="28">
    <w:abstractNumId w:val="18"/>
  </w:num>
  <w:num w:numId="29">
    <w:abstractNumId w:val="11"/>
  </w:num>
  <w:num w:numId="30">
    <w:abstractNumId w:val="34"/>
  </w:num>
  <w:num w:numId="31">
    <w:abstractNumId w:val="22"/>
  </w:num>
  <w:num w:numId="32">
    <w:abstractNumId w:val="0"/>
  </w:num>
  <w:num w:numId="33">
    <w:abstractNumId w:val="32"/>
  </w:num>
  <w:num w:numId="34">
    <w:abstractNumId w:val="17"/>
  </w:num>
  <w:num w:numId="35">
    <w:abstractNumId w:val="6"/>
  </w:num>
  <w:num w:numId="36">
    <w:abstractNumId w:val="38"/>
  </w:num>
  <w:num w:numId="37">
    <w:abstractNumId w:val="35"/>
  </w:num>
  <w:num w:numId="38">
    <w:abstractNumId w:val="10"/>
  </w:num>
  <w:num w:numId="39">
    <w:abstractNumId w:val="8"/>
  </w:num>
  <w:num w:numId="40">
    <w:abstractNumId w:val="28"/>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9B7549"/>
    <w:rsid w:val="0000448A"/>
    <w:rsid w:val="00033CAC"/>
    <w:rsid w:val="0003740A"/>
    <w:rsid w:val="00097379"/>
    <w:rsid w:val="000F5080"/>
    <w:rsid w:val="00126099"/>
    <w:rsid w:val="001315EE"/>
    <w:rsid w:val="0019337A"/>
    <w:rsid w:val="001A707A"/>
    <w:rsid w:val="00264D58"/>
    <w:rsid w:val="002734AA"/>
    <w:rsid w:val="00316667"/>
    <w:rsid w:val="00331618"/>
    <w:rsid w:val="00342926"/>
    <w:rsid w:val="00374B7F"/>
    <w:rsid w:val="00382ADE"/>
    <w:rsid w:val="003B0DA9"/>
    <w:rsid w:val="0045446B"/>
    <w:rsid w:val="004D08F3"/>
    <w:rsid w:val="004D11BB"/>
    <w:rsid w:val="005973DF"/>
    <w:rsid w:val="005A6142"/>
    <w:rsid w:val="005D40DE"/>
    <w:rsid w:val="005E75C8"/>
    <w:rsid w:val="005F0E7C"/>
    <w:rsid w:val="0066449B"/>
    <w:rsid w:val="0068382D"/>
    <w:rsid w:val="006D21B7"/>
    <w:rsid w:val="007A2998"/>
    <w:rsid w:val="00800007"/>
    <w:rsid w:val="0080609D"/>
    <w:rsid w:val="0086254C"/>
    <w:rsid w:val="008750BD"/>
    <w:rsid w:val="008B612E"/>
    <w:rsid w:val="008D3B83"/>
    <w:rsid w:val="009605BF"/>
    <w:rsid w:val="0097108B"/>
    <w:rsid w:val="009A4797"/>
    <w:rsid w:val="009B0883"/>
    <w:rsid w:val="009B7549"/>
    <w:rsid w:val="00A11770"/>
    <w:rsid w:val="00A30A97"/>
    <w:rsid w:val="00A51EF2"/>
    <w:rsid w:val="00A815C4"/>
    <w:rsid w:val="00B51AD9"/>
    <w:rsid w:val="00C23AB6"/>
    <w:rsid w:val="00C3501E"/>
    <w:rsid w:val="00C50A0F"/>
    <w:rsid w:val="00C7550D"/>
    <w:rsid w:val="00C75F37"/>
    <w:rsid w:val="00CA2944"/>
    <w:rsid w:val="00CD6C7E"/>
    <w:rsid w:val="00D40467"/>
    <w:rsid w:val="00D636B8"/>
    <w:rsid w:val="00D87270"/>
    <w:rsid w:val="00D9709E"/>
    <w:rsid w:val="00E8160B"/>
    <w:rsid w:val="00EC1630"/>
    <w:rsid w:val="00F754D2"/>
    <w:rsid w:val="00FB0B2D"/>
    <w:rsid w:val="00FC0E19"/>
    <w:rsid w:val="00FD01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A4AF553-D8F2-45C0-A016-E4E13A4D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0BD"/>
  </w:style>
  <w:style w:type="paragraph" w:styleId="Titre1">
    <w:name w:val="heading 1"/>
    <w:basedOn w:val="Normal"/>
    <w:link w:val="Titre1Car"/>
    <w:uiPriority w:val="9"/>
    <w:qFormat/>
    <w:rsid w:val="00A815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7549"/>
    <w:pPr>
      <w:ind w:left="720"/>
      <w:contextualSpacing/>
    </w:pPr>
  </w:style>
  <w:style w:type="character" w:styleId="Appelnotedebasdep">
    <w:name w:val="footnote reference"/>
    <w:basedOn w:val="Policepardfaut"/>
    <w:uiPriority w:val="99"/>
    <w:semiHidden/>
    <w:unhideWhenUsed/>
    <w:rsid w:val="001A707A"/>
    <w:rPr>
      <w:vertAlign w:val="superscript"/>
    </w:rPr>
  </w:style>
  <w:style w:type="character" w:styleId="Lienhypertexte">
    <w:name w:val="Hyperlink"/>
    <w:basedOn w:val="Policepardfaut"/>
    <w:uiPriority w:val="99"/>
    <w:unhideWhenUsed/>
    <w:rsid w:val="001A707A"/>
    <w:rPr>
      <w:color w:val="0000FF" w:themeColor="hyperlink"/>
      <w:u w:val="single"/>
    </w:rPr>
  </w:style>
  <w:style w:type="paragraph" w:styleId="Notedebasdepage">
    <w:name w:val="footnote text"/>
    <w:basedOn w:val="Normal"/>
    <w:link w:val="NotedebasdepageCar"/>
    <w:uiPriority w:val="99"/>
    <w:semiHidden/>
    <w:unhideWhenUsed/>
    <w:rsid w:val="00CD6C7E"/>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CD6C7E"/>
    <w:rPr>
      <w:rFonts w:ascii="Calibri" w:eastAsia="Calibri" w:hAnsi="Calibri" w:cs="Times New Roman"/>
      <w:sz w:val="20"/>
      <w:szCs w:val="20"/>
    </w:rPr>
  </w:style>
  <w:style w:type="paragraph" w:styleId="NormalWeb">
    <w:name w:val="Normal (Web)"/>
    <w:basedOn w:val="Normal"/>
    <w:uiPriority w:val="99"/>
    <w:unhideWhenUsed/>
    <w:rsid w:val="004D0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4D08F3"/>
  </w:style>
  <w:style w:type="character" w:styleId="Accentuation">
    <w:name w:val="Emphasis"/>
    <w:basedOn w:val="Policepardfaut"/>
    <w:uiPriority w:val="20"/>
    <w:qFormat/>
    <w:rsid w:val="004D08F3"/>
    <w:rPr>
      <w:i/>
      <w:iCs/>
    </w:rPr>
  </w:style>
  <w:style w:type="character" w:styleId="lev">
    <w:name w:val="Strong"/>
    <w:basedOn w:val="Policepardfaut"/>
    <w:uiPriority w:val="22"/>
    <w:qFormat/>
    <w:rsid w:val="004D08F3"/>
    <w:rPr>
      <w:b/>
      <w:bCs/>
    </w:rPr>
  </w:style>
  <w:style w:type="character" w:customStyle="1" w:styleId="Titre1Car">
    <w:name w:val="Titre 1 Car"/>
    <w:basedOn w:val="Policepardfaut"/>
    <w:link w:val="Titre1"/>
    <w:uiPriority w:val="9"/>
    <w:rsid w:val="00A815C4"/>
    <w:rPr>
      <w:rFonts w:ascii="Times New Roman" w:eastAsia="Times New Roman" w:hAnsi="Times New Roman" w:cs="Times New Roman"/>
      <w:b/>
      <w:bCs/>
      <w:kern w:val="36"/>
      <w:sz w:val="48"/>
      <w:szCs w:val="48"/>
      <w:lang w:eastAsia="fr-CA"/>
    </w:rPr>
  </w:style>
  <w:style w:type="paragraph" w:customStyle="1" w:styleId="auteur">
    <w:name w:val="auteur"/>
    <w:basedOn w:val="Normal"/>
    <w:rsid w:val="00A815C4"/>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0044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448A"/>
    <w:rPr>
      <w:rFonts w:ascii="Tahoma" w:hAnsi="Tahoma" w:cs="Tahoma"/>
      <w:sz w:val="16"/>
      <w:szCs w:val="16"/>
    </w:rPr>
  </w:style>
  <w:style w:type="character" w:styleId="Marquedecommentaire">
    <w:name w:val="annotation reference"/>
    <w:basedOn w:val="Policepardfaut"/>
    <w:uiPriority w:val="99"/>
    <w:semiHidden/>
    <w:unhideWhenUsed/>
    <w:rsid w:val="00EC1630"/>
    <w:rPr>
      <w:sz w:val="16"/>
      <w:szCs w:val="16"/>
    </w:rPr>
  </w:style>
  <w:style w:type="paragraph" w:styleId="Commentaire">
    <w:name w:val="annotation text"/>
    <w:basedOn w:val="Normal"/>
    <w:link w:val="CommentaireCar"/>
    <w:uiPriority w:val="99"/>
    <w:semiHidden/>
    <w:unhideWhenUsed/>
    <w:rsid w:val="00EC1630"/>
    <w:pPr>
      <w:spacing w:line="240" w:lineRule="auto"/>
    </w:pPr>
    <w:rPr>
      <w:sz w:val="20"/>
      <w:szCs w:val="20"/>
    </w:rPr>
  </w:style>
  <w:style w:type="character" w:customStyle="1" w:styleId="CommentaireCar">
    <w:name w:val="Commentaire Car"/>
    <w:basedOn w:val="Policepardfaut"/>
    <w:link w:val="Commentaire"/>
    <w:uiPriority w:val="99"/>
    <w:semiHidden/>
    <w:rsid w:val="00EC1630"/>
    <w:rPr>
      <w:sz w:val="20"/>
      <w:szCs w:val="20"/>
    </w:rPr>
  </w:style>
  <w:style w:type="paragraph" w:styleId="Objetducommentaire">
    <w:name w:val="annotation subject"/>
    <w:basedOn w:val="Commentaire"/>
    <w:next w:val="Commentaire"/>
    <w:link w:val="ObjetducommentaireCar"/>
    <w:uiPriority w:val="99"/>
    <w:semiHidden/>
    <w:unhideWhenUsed/>
    <w:rsid w:val="00EC1630"/>
    <w:rPr>
      <w:b/>
      <w:bCs/>
    </w:rPr>
  </w:style>
  <w:style w:type="character" w:customStyle="1" w:styleId="ObjetducommentaireCar">
    <w:name w:val="Objet du commentaire Car"/>
    <w:basedOn w:val="CommentaireCar"/>
    <w:link w:val="Objetducommentaire"/>
    <w:uiPriority w:val="99"/>
    <w:semiHidden/>
    <w:rsid w:val="00EC1630"/>
    <w:rPr>
      <w:b/>
      <w:bCs/>
      <w:sz w:val="20"/>
      <w:szCs w:val="20"/>
    </w:rPr>
  </w:style>
  <w:style w:type="paragraph" w:styleId="Rvision">
    <w:name w:val="Revision"/>
    <w:hidden/>
    <w:uiPriority w:val="99"/>
    <w:semiHidden/>
    <w:rsid w:val="008B612E"/>
    <w:pPr>
      <w:spacing w:after="0" w:line="240" w:lineRule="auto"/>
    </w:pPr>
  </w:style>
  <w:style w:type="paragraph" w:styleId="En-tte">
    <w:name w:val="header"/>
    <w:basedOn w:val="Normal"/>
    <w:link w:val="En-tteCar"/>
    <w:uiPriority w:val="99"/>
    <w:semiHidden/>
    <w:unhideWhenUsed/>
    <w:rsid w:val="00A11770"/>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A11770"/>
  </w:style>
  <w:style w:type="paragraph" w:styleId="Pieddepage">
    <w:name w:val="footer"/>
    <w:basedOn w:val="Normal"/>
    <w:link w:val="PieddepageCar"/>
    <w:uiPriority w:val="99"/>
    <w:semiHidden/>
    <w:unhideWhenUsed/>
    <w:rsid w:val="00A11770"/>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A11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659583">
      <w:bodyDiv w:val="1"/>
      <w:marLeft w:val="0"/>
      <w:marRight w:val="0"/>
      <w:marTop w:val="0"/>
      <w:marBottom w:val="0"/>
      <w:divBdr>
        <w:top w:val="none" w:sz="0" w:space="0" w:color="auto"/>
        <w:left w:val="none" w:sz="0" w:space="0" w:color="auto"/>
        <w:bottom w:val="none" w:sz="0" w:space="0" w:color="auto"/>
        <w:right w:val="none" w:sz="0" w:space="0" w:color="auto"/>
      </w:divBdr>
      <w:divsChild>
        <w:div w:id="860513262">
          <w:marLeft w:val="600"/>
          <w:marRight w:val="420"/>
          <w:marTop w:val="0"/>
          <w:marBottom w:val="0"/>
          <w:divBdr>
            <w:top w:val="none" w:sz="0" w:space="0" w:color="auto"/>
            <w:left w:val="none" w:sz="0" w:space="0" w:color="auto"/>
            <w:bottom w:val="none" w:sz="0" w:space="0" w:color="auto"/>
            <w:right w:val="none" w:sz="0" w:space="0" w:color="auto"/>
          </w:divBdr>
          <w:divsChild>
            <w:div w:id="17773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2937">
      <w:bodyDiv w:val="1"/>
      <w:marLeft w:val="0"/>
      <w:marRight w:val="0"/>
      <w:marTop w:val="0"/>
      <w:marBottom w:val="0"/>
      <w:divBdr>
        <w:top w:val="none" w:sz="0" w:space="0" w:color="auto"/>
        <w:left w:val="none" w:sz="0" w:space="0" w:color="auto"/>
        <w:bottom w:val="none" w:sz="0" w:space="0" w:color="auto"/>
        <w:right w:val="none" w:sz="0" w:space="0" w:color="auto"/>
      </w:divBdr>
      <w:divsChild>
        <w:div w:id="147022847">
          <w:marLeft w:val="0"/>
          <w:marRight w:val="0"/>
          <w:marTop w:val="0"/>
          <w:marBottom w:val="0"/>
          <w:divBdr>
            <w:top w:val="none" w:sz="0" w:space="0" w:color="auto"/>
            <w:left w:val="none" w:sz="0" w:space="0" w:color="auto"/>
            <w:bottom w:val="none" w:sz="0" w:space="0" w:color="auto"/>
            <w:right w:val="none" w:sz="0" w:space="0" w:color="auto"/>
          </w:divBdr>
          <w:divsChild>
            <w:div w:id="1376153127">
              <w:marLeft w:val="0"/>
              <w:marRight w:val="0"/>
              <w:marTop w:val="1580"/>
              <w:marBottom w:val="0"/>
              <w:divBdr>
                <w:top w:val="none" w:sz="0" w:space="0" w:color="auto"/>
                <w:left w:val="none" w:sz="0" w:space="0" w:color="auto"/>
                <w:bottom w:val="none" w:sz="0" w:space="0" w:color="auto"/>
                <w:right w:val="none" w:sz="0" w:space="0" w:color="auto"/>
              </w:divBdr>
            </w:div>
          </w:divsChild>
        </w:div>
      </w:divsChild>
    </w:div>
    <w:div w:id="1520661136">
      <w:bodyDiv w:val="1"/>
      <w:marLeft w:val="0"/>
      <w:marRight w:val="0"/>
      <w:marTop w:val="0"/>
      <w:marBottom w:val="0"/>
      <w:divBdr>
        <w:top w:val="none" w:sz="0" w:space="0" w:color="auto"/>
        <w:left w:val="none" w:sz="0" w:space="0" w:color="auto"/>
        <w:bottom w:val="none" w:sz="0" w:space="0" w:color="auto"/>
        <w:right w:val="none" w:sz="0" w:space="0" w:color="auto"/>
      </w:divBdr>
    </w:div>
    <w:div w:id="21239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826EA-9021-4766-82CE-B331DC6D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970</Words>
  <Characters>5339</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ains</dc:creator>
  <cp:lastModifiedBy>Magaly</cp:lastModifiedBy>
  <cp:revision>7</cp:revision>
  <cp:lastPrinted>2012-11-29T19:35:00Z</cp:lastPrinted>
  <dcterms:created xsi:type="dcterms:W3CDTF">2013-01-17T18:57:00Z</dcterms:created>
  <dcterms:modified xsi:type="dcterms:W3CDTF">2013-07-11T16:15:00Z</dcterms:modified>
</cp:coreProperties>
</file>